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6BD" w:rsidRDefault="00BE46BD" w:rsidP="00BE46BD">
      <w:r w:rsidRPr="00BE46BD">
        <w:rPr>
          <w:rFonts w:hint="eastAsia"/>
        </w:rPr>
        <w:t>様式第２号</w:t>
      </w:r>
    </w:p>
    <w:p w:rsidR="00BE46BD" w:rsidRDefault="00BE46BD" w:rsidP="00BE46BD">
      <w:pPr>
        <w:jc w:val="center"/>
      </w:pPr>
      <w:r w:rsidRPr="00BE46BD">
        <w:rPr>
          <w:rFonts w:hint="eastAsia"/>
        </w:rPr>
        <w:t>参加資格に関する誓約書</w:t>
      </w:r>
    </w:p>
    <w:p w:rsidR="00BE46BD" w:rsidRDefault="00BE46BD" w:rsidP="00BE46BD">
      <w:pPr>
        <w:jc w:val="center"/>
        <w:rPr>
          <w:rFonts w:hint="eastAsia"/>
        </w:rPr>
      </w:pPr>
    </w:p>
    <w:p w:rsidR="00BE46BD" w:rsidRDefault="00BE46BD" w:rsidP="00BE46BD">
      <w:pPr>
        <w:wordWrap w:val="0"/>
        <w:jc w:val="right"/>
      </w:pPr>
      <w:r>
        <w:rPr>
          <w:rFonts w:hint="eastAsia"/>
        </w:rPr>
        <w:t xml:space="preserve">令和　　年　　月　　日　</w:t>
      </w:r>
    </w:p>
    <w:p w:rsidR="00BE46BD" w:rsidRDefault="00BE46BD" w:rsidP="00BE46BD">
      <w:pPr>
        <w:ind w:firstLineChars="300" w:firstLine="630"/>
      </w:pPr>
      <w:r>
        <w:rPr>
          <w:rFonts w:hint="eastAsia"/>
        </w:rPr>
        <w:t>益城町長　様</w:t>
      </w:r>
    </w:p>
    <w:p w:rsidR="00BE46BD" w:rsidRDefault="00892907" w:rsidP="00892907">
      <w:pPr>
        <w:wordWrap w:val="0"/>
        <w:jc w:val="right"/>
      </w:pPr>
      <w:r>
        <w:rPr>
          <w:rFonts w:hint="eastAsia"/>
        </w:rPr>
        <w:t xml:space="preserve">所在地　　　　　　　　　　　　　　　　　　　　</w:t>
      </w:r>
    </w:p>
    <w:p w:rsidR="00892907" w:rsidRDefault="00892907" w:rsidP="00892907">
      <w:pPr>
        <w:wordWrap w:val="0"/>
        <w:jc w:val="right"/>
      </w:pPr>
      <w:r>
        <w:rPr>
          <w:rFonts w:hint="eastAsia"/>
        </w:rPr>
        <w:t xml:space="preserve">名　称　　　　　　　　　　　　　　　　　　　　</w:t>
      </w:r>
    </w:p>
    <w:p w:rsidR="00892907" w:rsidRDefault="00892907" w:rsidP="00892907">
      <w:pPr>
        <w:wordWrap w:val="0"/>
        <w:jc w:val="right"/>
      </w:pPr>
      <w:r>
        <w:rPr>
          <w:rFonts w:hint="eastAsia"/>
        </w:rPr>
        <w:t xml:space="preserve">代　表　　　　　　　　　　　　　　㊞　　　　　</w:t>
      </w:r>
    </w:p>
    <w:p w:rsidR="00892907" w:rsidRDefault="00892907" w:rsidP="00892907">
      <w:pPr>
        <w:jc w:val="right"/>
        <w:rPr>
          <w:rFonts w:hint="eastAsia"/>
        </w:rPr>
      </w:pPr>
    </w:p>
    <w:p w:rsidR="00BE46BD" w:rsidRPr="00892907" w:rsidRDefault="00BE46BD" w:rsidP="00BE46BD">
      <w:pPr>
        <w:jc w:val="center"/>
        <w:rPr>
          <w:sz w:val="20"/>
        </w:rPr>
      </w:pPr>
      <w:r w:rsidRPr="00892907">
        <w:rPr>
          <w:rFonts w:hint="eastAsia"/>
          <w:sz w:val="20"/>
        </w:rPr>
        <w:t>私は、以下のことについて、誓約します。</w:t>
      </w:r>
    </w:p>
    <w:p w:rsidR="00BE46BD" w:rsidRPr="00892907" w:rsidRDefault="00BE46BD">
      <w:pPr>
        <w:rPr>
          <w:sz w:val="20"/>
        </w:rPr>
      </w:pPr>
      <w:r w:rsidRPr="00892907">
        <w:rPr>
          <w:rFonts w:hint="eastAsia"/>
          <w:sz w:val="20"/>
        </w:rPr>
        <w:t>１　下記の者に該当しません。</w:t>
      </w:r>
    </w:p>
    <w:p w:rsidR="00BE46BD" w:rsidRPr="00892907" w:rsidRDefault="00BE46BD">
      <w:pPr>
        <w:rPr>
          <w:sz w:val="20"/>
        </w:rPr>
      </w:pPr>
      <w:r w:rsidRPr="00892907">
        <w:rPr>
          <w:rFonts w:hint="eastAsia"/>
          <w:sz w:val="20"/>
        </w:rPr>
        <w:t>２　下記に該当する者であることを知りながら、下請けその他の契約を締結しません。</w:t>
      </w:r>
    </w:p>
    <w:p w:rsidR="00BE46BD" w:rsidRPr="00892907" w:rsidRDefault="00BE46BD">
      <w:pPr>
        <w:rPr>
          <w:sz w:val="20"/>
        </w:rPr>
      </w:pPr>
      <w:r w:rsidRPr="00892907">
        <w:rPr>
          <w:rFonts w:hint="eastAsia"/>
          <w:sz w:val="20"/>
        </w:rPr>
        <w:t>３　下記に該当する者から不当な要求を受けた場合は、速やかに警察に通報します。</w:t>
      </w:r>
    </w:p>
    <w:p w:rsidR="00BE46BD" w:rsidRPr="00892907" w:rsidRDefault="00BE46BD" w:rsidP="00BE46BD">
      <w:pPr>
        <w:rPr>
          <w:sz w:val="20"/>
        </w:rPr>
      </w:pPr>
      <w:r w:rsidRPr="00892907">
        <w:rPr>
          <w:rFonts w:hint="eastAsia"/>
          <w:sz w:val="20"/>
        </w:rPr>
        <w:t>４　この誓約が虚偽であり、又はこの誓約に反したことにより、不利益を被ることになっても異議は一切</w:t>
      </w:r>
    </w:p>
    <w:p w:rsidR="00BE46BD" w:rsidRPr="00892907" w:rsidRDefault="00BE46BD">
      <w:pPr>
        <w:rPr>
          <w:rFonts w:hint="eastAsia"/>
          <w:sz w:val="20"/>
        </w:rPr>
      </w:pPr>
      <w:r w:rsidRPr="00892907">
        <w:rPr>
          <w:rFonts w:hint="eastAsia"/>
          <w:sz w:val="20"/>
        </w:rPr>
        <w:t xml:space="preserve">　</w:t>
      </w:r>
      <w:r w:rsidRPr="00892907">
        <w:rPr>
          <w:rFonts w:hint="eastAsia"/>
          <w:sz w:val="20"/>
        </w:rPr>
        <w:t xml:space="preserve">　</w:t>
      </w:r>
      <w:r w:rsidRPr="00892907">
        <w:rPr>
          <w:rFonts w:hint="eastAsia"/>
          <w:sz w:val="20"/>
        </w:rPr>
        <w:t>申し立てません。</w:t>
      </w:r>
    </w:p>
    <w:p w:rsidR="00BE46BD" w:rsidRPr="00892907" w:rsidRDefault="00BE46BD" w:rsidP="00BE46BD">
      <w:pPr>
        <w:pStyle w:val="a3"/>
        <w:rPr>
          <w:sz w:val="20"/>
        </w:rPr>
      </w:pPr>
      <w:r w:rsidRPr="00892907">
        <w:rPr>
          <w:rFonts w:hint="eastAsia"/>
          <w:sz w:val="20"/>
        </w:rPr>
        <w:t>記</w:t>
      </w:r>
    </w:p>
    <w:p w:rsidR="00BE46BD" w:rsidRPr="00892907" w:rsidRDefault="00BE46BD" w:rsidP="00BE46BD">
      <w:pPr>
        <w:rPr>
          <w:rFonts w:hint="eastAsia"/>
          <w:sz w:val="20"/>
        </w:rPr>
      </w:pPr>
    </w:p>
    <w:p w:rsidR="00BE46BD" w:rsidRPr="00892907" w:rsidRDefault="00BE46BD" w:rsidP="00BE46BD">
      <w:pPr>
        <w:rPr>
          <w:sz w:val="20"/>
        </w:rPr>
      </w:pPr>
      <w:r w:rsidRPr="00892907">
        <w:rPr>
          <w:rFonts w:hint="eastAsia"/>
          <w:sz w:val="20"/>
        </w:rPr>
        <w:t>○地方自治法施行令（昭和２２年政令第１６号）第１６７条の４の規定に該当しないものである。</w:t>
      </w:r>
    </w:p>
    <w:p w:rsidR="00BE46BD" w:rsidRPr="00892907" w:rsidRDefault="00BE46BD" w:rsidP="00BE46BD">
      <w:pPr>
        <w:rPr>
          <w:sz w:val="20"/>
        </w:rPr>
      </w:pPr>
      <w:r w:rsidRPr="00892907">
        <w:rPr>
          <w:rFonts w:hint="eastAsia"/>
          <w:sz w:val="20"/>
        </w:rPr>
        <w:t>○手形交換所における取引停止処分、主要取引先から取引停止等の事実があり、経営状況が著しく</w:t>
      </w:r>
    </w:p>
    <w:p w:rsidR="00BE46BD" w:rsidRPr="00892907" w:rsidRDefault="00BE46BD" w:rsidP="00BE46BD">
      <w:pPr>
        <w:rPr>
          <w:sz w:val="20"/>
        </w:rPr>
      </w:pPr>
      <w:r w:rsidRPr="00892907">
        <w:rPr>
          <w:rFonts w:hint="eastAsia"/>
          <w:sz w:val="20"/>
        </w:rPr>
        <w:t xml:space="preserve">　不健全であると認められる者でないこと。</w:t>
      </w:r>
    </w:p>
    <w:p w:rsidR="00BE46BD" w:rsidRPr="00892907" w:rsidRDefault="00BE46BD" w:rsidP="00BE46BD">
      <w:pPr>
        <w:rPr>
          <w:sz w:val="20"/>
        </w:rPr>
      </w:pPr>
      <w:r w:rsidRPr="00892907">
        <w:rPr>
          <w:rFonts w:hint="eastAsia"/>
          <w:sz w:val="20"/>
        </w:rPr>
        <w:t>○会社更生法（平成１４年法律第１５４号）第１７条に基づく更生手続開始の申立て又は民事再生法（平成</w:t>
      </w:r>
    </w:p>
    <w:p w:rsidR="00BE46BD" w:rsidRPr="00892907" w:rsidRDefault="00BE46BD" w:rsidP="00BE46BD">
      <w:pPr>
        <w:rPr>
          <w:sz w:val="20"/>
        </w:rPr>
      </w:pPr>
      <w:r w:rsidRPr="00892907">
        <w:rPr>
          <w:rFonts w:hint="eastAsia"/>
          <w:sz w:val="20"/>
        </w:rPr>
        <w:t xml:space="preserve">　１１年法律第２２５号）第２１条の規定に基づく、再生手続開始の申立ての事実がある等、経営状態が</w:t>
      </w:r>
    </w:p>
    <w:p w:rsidR="00BE46BD" w:rsidRPr="00892907" w:rsidRDefault="00BE46BD" w:rsidP="00BE46BD">
      <w:pPr>
        <w:rPr>
          <w:sz w:val="20"/>
        </w:rPr>
      </w:pPr>
      <w:r w:rsidRPr="00892907">
        <w:rPr>
          <w:rFonts w:hint="eastAsia"/>
          <w:sz w:val="20"/>
        </w:rPr>
        <w:t xml:space="preserve">　著しく不健全であると認められない者でないこと。</w:t>
      </w:r>
    </w:p>
    <w:p w:rsidR="00BE46BD" w:rsidRPr="00892907" w:rsidRDefault="00BE46BD" w:rsidP="00BE46BD">
      <w:pPr>
        <w:rPr>
          <w:sz w:val="20"/>
        </w:rPr>
      </w:pPr>
      <w:r w:rsidRPr="00892907">
        <w:rPr>
          <w:rFonts w:hint="eastAsia"/>
          <w:sz w:val="20"/>
        </w:rPr>
        <w:t>○民事保全法（平成元年法律第９１号）の規定に基づく民事保全の手続が常態として行われているものと</w:t>
      </w:r>
    </w:p>
    <w:p w:rsidR="00BE46BD" w:rsidRPr="00892907" w:rsidRDefault="00BE46BD" w:rsidP="00BE46BD">
      <w:pPr>
        <w:rPr>
          <w:sz w:val="20"/>
        </w:rPr>
      </w:pPr>
      <w:r w:rsidRPr="00892907">
        <w:rPr>
          <w:rFonts w:hint="eastAsia"/>
          <w:sz w:val="20"/>
        </w:rPr>
        <w:t xml:space="preserve">　認められるものでないこと。</w:t>
      </w:r>
    </w:p>
    <w:p w:rsidR="00BE46BD" w:rsidRPr="00892907" w:rsidRDefault="00BE46BD" w:rsidP="00BE46BD">
      <w:pPr>
        <w:rPr>
          <w:sz w:val="20"/>
        </w:rPr>
      </w:pPr>
      <w:r w:rsidRPr="00892907">
        <w:rPr>
          <w:rFonts w:hint="eastAsia"/>
          <w:sz w:val="20"/>
        </w:rPr>
        <w:t>○暴力団による不当な行為防止等に関する法律（平成３年法律第７７号）第２条第２号に規定する</w:t>
      </w:r>
    </w:p>
    <w:p w:rsidR="00BE46BD" w:rsidRPr="00892907" w:rsidRDefault="00BE46BD" w:rsidP="00BE46BD">
      <w:pPr>
        <w:rPr>
          <w:sz w:val="20"/>
        </w:rPr>
      </w:pPr>
      <w:r w:rsidRPr="00892907">
        <w:rPr>
          <w:rFonts w:hint="eastAsia"/>
          <w:sz w:val="20"/>
        </w:rPr>
        <w:t xml:space="preserve">　暴力団及び警察当局から排除要請がある者でないこと。</w:t>
      </w:r>
    </w:p>
    <w:p w:rsidR="00BE46BD" w:rsidRPr="00892907" w:rsidRDefault="00BE46BD" w:rsidP="00BE46BD">
      <w:pPr>
        <w:rPr>
          <w:rFonts w:hint="eastAsia"/>
          <w:sz w:val="20"/>
        </w:rPr>
      </w:pPr>
    </w:p>
    <w:p w:rsidR="00BE46BD" w:rsidRPr="00892907" w:rsidRDefault="00BE46BD" w:rsidP="00BE46BD">
      <w:pPr>
        <w:rPr>
          <w:rFonts w:hint="eastAsia"/>
          <w:sz w:val="20"/>
        </w:rPr>
      </w:pPr>
      <w:r w:rsidRPr="00892907">
        <w:rPr>
          <w:rFonts w:hint="eastAsia"/>
          <w:sz w:val="20"/>
        </w:rPr>
        <w:t>■　関係例規</w:t>
      </w:r>
    </w:p>
    <w:p w:rsidR="00BE46BD" w:rsidRPr="00892907" w:rsidRDefault="00BE46BD" w:rsidP="00BE46BD">
      <w:pPr>
        <w:rPr>
          <w:sz w:val="18"/>
        </w:rPr>
      </w:pPr>
      <w:r w:rsidRPr="00892907">
        <w:rPr>
          <w:rFonts w:hint="eastAsia"/>
          <w:sz w:val="18"/>
        </w:rPr>
        <w:t>○暴力団員による不当な行為の防止等に関する法律（抜粋）</w:t>
      </w:r>
    </w:p>
    <w:p w:rsidR="00BE46BD" w:rsidRPr="00892907" w:rsidRDefault="00BE46BD" w:rsidP="00BE46BD">
      <w:pPr>
        <w:rPr>
          <w:sz w:val="18"/>
        </w:rPr>
      </w:pPr>
      <w:r w:rsidRPr="00892907">
        <w:rPr>
          <w:rFonts w:hint="eastAsia"/>
          <w:sz w:val="18"/>
        </w:rPr>
        <w:t>第２条　この法律において、次の各号に掲げる用語の意義は、それぞれ当該各号に定めるところによる。</w:t>
      </w:r>
    </w:p>
    <w:p w:rsidR="00BE46BD" w:rsidRPr="00892907" w:rsidRDefault="00BE46BD" w:rsidP="00BE46BD">
      <w:pPr>
        <w:rPr>
          <w:sz w:val="18"/>
        </w:rPr>
      </w:pPr>
      <w:r w:rsidRPr="00892907">
        <w:rPr>
          <w:sz w:val="18"/>
        </w:rPr>
        <w:t>(1) 暴力的不法行為等　別表に掲げる罪のうち国家公安委員会規則で定めるものに当たる違法な行為をいう。</w:t>
      </w:r>
    </w:p>
    <w:p w:rsidR="00BE46BD" w:rsidRPr="00892907" w:rsidRDefault="00BE46BD" w:rsidP="00BE46BD">
      <w:pPr>
        <w:ind w:left="360" w:hangingChars="200" w:hanging="360"/>
        <w:rPr>
          <w:sz w:val="18"/>
        </w:rPr>
      </w:pPr>
      <w:r w:rsidRPr="00892907">
        <w:rPr>
          <w:sz w:val="18"/>
        </w:rPr>
        <w:t>(2) 暴力団　その団体の構成員（その団体の構成団体の構成員を含む。）が集団的に又は常習的に暴力的不法行為等を行うことを助長するおそれがある団体をいう。</w:t>
      </w:r>
    </w:p>
    <w:p w:rsidR="00BE46BD" w:rsidRPr="00892907" w:rsidRDefault="00BE46BD" w:rsidP="00BE46BD">
      <w:pPr>
        <w:rPr>
          <w:sz w:val="18"/>
        </w:rPr>
      </w:pPr>
      <w:r w:rsidRPr="00892907">
        <w:rPr>
          <w:sz w:val="18"/>
        </w:rPr>
        <w:t>(3) 指定暴力団　次条の規定により指定された暴力団をいう。</w:t>
      </w:r>
    </w:p>
    <w:p w:rsidR="00BE46BD" w:rsidRPr="00892907" w:rsidRDefault="00BE46BD" w:rsidP="00BE46BD">
      <w:pPr>
        <w:rPr>
          <w:sz w:val="18"/>
        </w:rPr>
      </w:pPr>
      <w:r w:rsidRPr="00892907">
        <w:rPr>
          <w:sz w:val="18"/>
        </w:rPr>
        <w:t>(4) 指定暴力団連合　第４条の規定により指定された暴力団をいう。</w:t>
      </w:r>
    </w:p>
    <w:p w:rsidR="00BE46BD" w:rsidRPr="00892907" w:rsidRDefault="00BE46BD" w:rsidP="00BE46BD">
      <w:pPr>
        <w:rPr>
          <w:sz w:val="18"/>
        </w:rPr>
      </w:pPr>
      <w:r w:rsidRPr="00892907">
        <w:rPr>
          <w:sz w:val="18"/>
        </w:rPr>
        <w:t>(5) 指定暴力団等　指定暴力団又は指定暴力団連合をいう。</w:t>
      </w:r>
    </w:p>
    <w:p w:rsidR="00BE46BD" w:rsidRPr="00892907" w:rsidRDefault="00BE46BD" w:rsidP="00BE46BD">
      <w:pPr>
        <w:rPr>
          <w:sz w:val="18"/>
        </w:rPr>
      </w:pPr>
      <w:r w:rsidRPr="00892907">
        <w:rPr>
          <w:sz w:val="18"/>
        </w:rPr>
        <w:t>(6) 暴力団員　暴力団の構成員をいう。</w:t>
      </w:r>
    </w:p>
    <w:p w:rsidR="00BE46BD" w:rsidRPr="00892907" w:rsidRDefault="00BE46BD" w:rsidP="00BE46BD">
      <w:pPr>
        <w:rPr>
          <w:sz w:val="18"/>
        </w:rPr>
      </w:pPr>
      <w:r w:rsidRPr="00892907">
        <w:rPr>
          <w:sz w:val="18"/>
        </w:rPr>
        <w:t>(7) 暴力的要求行為　第９条の規定に違反する行為をいう。</w:t>
      </w:r>
    </w:p>
    <w:p w:rsidR="00BE46BD" w:rsidRPr="00892907" w:rsidRDefault="00BE46BD" w:rsidP="00892907">
      <w:pPr>
        <w:ind w:left="360" w:hangingChars="200" w:hanging="360"/>
        <w:rPr>
          <w:sz w:val="18"/>
        </w:rPr>
      </w:pPr>
      <w:r w:rsidRPr="00892907">
        <w:rPr>
          <w:sz w:val="18"/>
        </w:rPr>
        <w:t>(8) 準暴力的要求行為　一の指定暴力団等の暴力団員以外の者が当該指定暴力団等又はその第９条に規定する系列上位指定暴力団等の威力を示して同条各号に掲げる行為をすることをいう。</w:t>
      </w:r>
    </w:p>
    <w:p w:rsidR="00892907" w:rsidRDefault="00892907" w:rsidP="00BE46BD">
      <w:pPr>
        <w:rPr>
          <w:sz w:val="18"/>
        </w:rPr>
      </w:pPr>
    </w:p>
    <w:p w:rsidR="00BE46BD" w:rsidRPr="00892907" w:rsidRDefault="00BE46BD" w:rsidP="00892907">
      <w:pPr>
        <w:ind w:left="720" w:hangingChars="400" w:hanging="720"/>
        <w:rPr>
          <w:sz w:val="18"/>
        </w:rPr>
      </w:pPr>
      <w:r w:rsidRPr="00892907">
        <w:rPr>
          <w:rFonts w:hint="eastAsia"/>
          <w:sz w:val="18"/>
        </w:rPr>
        <w:t>第</w:t>
      </w:r>
      <w:r w:rsidRPr="00892907">
        <w:rPr>
          <w:sz w:val="18"/>
        </w:rPr>
        <w:t>32条 国及び地方公共団体は、次に掲げる者をその行う売買等の契約に係る入札に参加させないようにするた</w:t>
      </w:r>
      <w:r w:rsidRPr="00892907">
        <w:rPr>
          <w:sz w:val="18"/>
        </w:rPr>
        <w:lastRenderedPageBreak/>
        <w:t>めの措置を講ずるものとする。</w:t>
      </w:r>
    </w:p>
    <w:p w:rsidR="00BE46BD" w:rsidRPr="00892907" w:rsidRDefault="00BE46BD" w:rsidP="00BE46BD">
      <w:pPr>
        <w:rPr>
          <w:sz w:val="18"/>
        </w:rPr>
      </w:pPr>
      <w:r w:rsidRPr="00892907">
        <w:rPr>
          <w:sz w:val="18"/>
        </w:rPr>
        <w:t xml:space="preserve">(1) 指定暴力団員 </w:t>
      </w:r>
    </w:p>
    <w:p w:rsidR="00BE46BD" w:rsidRPr="00892907" w:rsidRDefault="00BE46BD" w:rsidP="00BE46BD">
      <w:pPr>
        <w:rPr>
          <w:sz w:val="18"/>
        </w:rPr>
      </w:pPr>
      <w:r w:rsidRPr="00892907">
        <w:rPr>
          <w:sz w:val="18"/>
        </w:rPr>
        <w:t xml:space="preserve">(2) 指定暴力団員と生計を一にする配偶者（婚姻の届出をしていないが事実上婚姻関係と同様の事情にある者を含む。） </w:t>
      </w:r>
    </w:p>
    <w:p w:rsidR="00BE46BD" w:rsidRPr="00892907" w:rsidRDefault="00BE46BD" w:rsidP="00BE46BD">
      <w:pPr>
        <w:rPr>
          <w:sz w:val="18"/>
        </w:rPr>
      </w:pPr>
      <w:r w:rsidRPr="00892907">
        <w:rPr>
          <w:sz w:val="18"/>
        </w:rPr>
        <w:t xml:space="preserve">(3) 法人その他の団体であって、指定暴力団員がその役員となっているもの </w:t>
      </w:r>
    </w:p>
    <w:p w:rsidR="00BE46BD" w:rsidRPr="00892907" w:rsidRDefault="00BE46BD" w:rsidP="00892907">
      <w:pPr>
        <w:ind w:left="360" w:hangingChars="200" w:hanging="360"/>
        <w:rPr>
          <w:rFonts w:hint="eastAsia"/>
          <w:sz w:val="18"/>
        </w:rPr>
      </w:pPr>
      <w:r w:rsidRPr="00892907">
        <w:rPr>
          <w:sz w:val="18"/>
        </w:rPr>
        <w:t>(4) 指定暴力団員が出資、融資、取引その他の関係を通じてその事業活動に支配的な影響力を有する者（前号に該当するものを除</w:t>
      </w:r>
      <w:bookmarkStart w:id="0" w:name="_GoBack"/>
      <w:bookmarkEnd w:id="0"/>
      <w:r w:rsidRPr="00892907">
        <w:rPr>
          <w:sz w:val="18"/>
        </w:rPr>
        <w:t>く。）</w:t>
      </w:r>
    </w:p>
    <w:sectPr w:rsidR="00BE46BD" w:rsidRPr="00892907" w:rsidSect="00BE46B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BD"/>
    <w:rsid w:val="00090DAA"/>
    <w:rsid w:val="00892907"/>
    <w:rsid w:val="00BE4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A583D8"/>
  <w15:chartTrackingRefBased/>
  <w15:docId w15:val="{1034F64F-D58A-435E-BBB4-B7FCA0DA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E46BD"/>
    <w:pPr>
      <w:jc w:val="center"/>
    </w:pPr>
  </w:style>
  <w:style w:type="character" w:customStyle="1" w:styleId="a4">
    <w:name w:val="記 (文字)"/>
    <w:basedOn w:val="a0"/>
    <w:link w:val="a3"/>
    <w:uiPriority w:val="99"/>
    <w:rsid w:val="00BE46BD"/>
  </w:style>
  <w:style w:type="paragraph" w:styleId="a5">
    <w:name w:val="Closing"/>
    <w:basedOn w:val="a"/>
    <w:link w:val="a6"/>
    <w:uiPriority w:val="99"/>
    <w:unhideWhenUsed/>
    <w:rsid w:val="00BE46BD"/>
    <w:pPr>
      <w:jc w:val="right"/>
    </w:pPr>
  </w:style>
  <w:style w:type="character" w:customStyle="1" w:styleId="a6">
    <w:name w:val="結語 (文字)"/>
    <w:basedOn w:val="a0"/>
    <w:link w:val="a5"/>
    <w:uiPriority w:val="99"/>
    <w:rsid w:val="00BE4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黒川 翔</dc:creator>
  <cp:keywords/>
  <dc:description/>
  <cp:lastModifiedBy>黒川 翔</cp:lastModifiedBy>
  <cp:revision>1</cp:revision>
  <dcterms:created xsi:type="dcterms:W3CDTF">2023-08-23T00:44:00Z</dcterms:created>
  <dcterms:modified xsi:type="dcterms:W3CDTF">2023-08-23T00:59:00Z</dcterms:modified>
</cp:coreProperties>
</file>