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424F" w14:textId="77777777" w:rsidR="006F7769" w:rsidRPr="008E305D" w:rsidRDefault="006F7769" w:rsidP="006F7769">
      <w:pPr>
        <w:rPr>
          <w:rFonts w:ascii="ＭＳ 明朝" w:hAnsi="ＭＳ 明朝"/>
        </w:rPr>
      </w:pPr>
      <w:r w:rsidRPr="008E305D">
        <w:rPr>
          <w:rFonts w:ascii="ＭＳ 明朝" w:hAnsi="ＭＳ 明朝" w:hint="eastAsia"/>
        </w:rPr>
        <w:t>○</w:t>
      </w:r>
      <w:r w:rsidRPr="00B62680">
        <w:rPr>
          <w:rFonts w:ascii="ＭＳ 明朝" w:hAnsi="ＭＳ 明朝" w:hint="eastAsia"/>
        </w:rPr>
        <w:t>益城町子どもの貧困対策推進事業補助金交付要綱</w:t>
      </w:r>
    </w:p>
    <w:p w14:paraId="461A9ABA" w14:textId="0611DF39" w:rsidR="006F7769" w:rsidRPr="008E305D" w:rsidRDefault="006F7769" w:rsidP="006F7769">
      <w:pPr>
        <w:jc w:val="right"/>
        <w:rPr>
          <w:rFonts w:ascii="ＭＳ 明朝" w:hAnsi="ＭＳ 明朝"/>
        </w:rPr>
      </w:pPr>
      <w:r>
        <w:rPr>
          <w:rFonts w:ascii="ＭＳ 明朝" w:hAnsi="ＭＳ 明朝" w:hint="eastAsia"/>
        </w:rPr>
        <w:t>令和６</w:t>
      </w:r>
      <w:r w:rsidRPr="008E305D">
        <w:rPr>
          <w:rFonts w:ascii="ＭＳ 明朝" w:hAnsi="ＭＳ 明朝"/>
        </w:rPr>
        <w:t>年</w:t>
      </w:r>
      <w:r>
        <w:rPr>
          <w:rFonts w:ascii="ＭＳ 明朝" w:hAnsi="ＭＳ 明朝" w:hint="eastAsia"/>
        </w:rPr>
        <w:t>９</w:t>
      </w:r>
      <w:r w:rsidRPr="008E305D">
        <w:rPr>
          <w:rFonts w:ascii="ＭＳ 明朝" w:hAnsi="ＭＳ 明朝"/>
        </w:rPr>
        <w:t>月</w:t>
      </w:r>
      <w:r>
        <w:rPr>
          <w:rFonts w:ascii="ＭＳ 明朝" w:hAnsi="ＭＳ 明朝" w:hint="eastAsia"/>
        </w:rPr>
        <w:t>１２</w:t>
      </w:r>
      <w:r w:rsidRPr="008E305D">
        <w:rPr>
          <w:rFonts w:ascii="ＭＳ 明朝" w:hAnsi="ＭＳ 明朝"/>
        </w:rPr>
        <w:t>日告示第</w:t>
      </w:r>
      <w:r>
        <w:rPr>
          <w:rFonts w:ascii="ＭＳ 明朝" w:hAnsi="ＭＳ 明朝" w:hint="eastAsia"/>
        </w:rPr>
        <w:t>９１</w:t>
      </w:r>
      <w:r w:rsidRPr="008E305D">
        <w:rPr>
          <w:rFonts w:ascii="ＭＳ 明朝" w:hAnsi="ＭＳ 明朝"/>
        </w:rPr>
        <w:t>号</w:t>
      </w:r>
    </w:p>
    <w:p w14:paraId="05AEBD19" w14:textId="77777777" w:rsidR="006F7769" w:rsidRPr="008E305D" w:rsidRDefault="006F7769" w:rsidP="006F7769">
      <w:pPr>
        <w:rPr>
          <w:rFonts w:ascii="ＭＳ 明朝" w:hAnsi="ＭＳ 明朝"/>
        </w:rPr>
      </w:pPr>
      <w:r>
        <w:rPr>
          <w:rFonts w:ascii="ＭＳ 明朝" w:hAnsi="ＭＳ 明朝" w:hint="eastAsia"/>
        </w:rPr>
        <w:t xml:space="preserve">　　　　　</w:t>
      </w:r>
      <w:r w:rsidRPr="008E305D">
        <w:rPr>
          <w:rFonts w:ascii="ＭＳ 明朝" w:hAnsi="ＭＳ 明朝" w:hint="eastAsia"/>
        </w:rPr>
        <w:t>改正</w:t>
      </w:r>
    </w:p>
    <w:p w14:paraId="1B990E4C" w14:textId="3621E60B" w:rsidR="006F7769" w:rsidRPr="008E305D" w:rsidRDefault="006F7769" w:rsidP="006F7769">
      <w:pPr>
        <w:rPr>
          <w:rFonts w:ascii="ＭＳ 明朝" w:hAnsi="ＭＳ 明朝"/>
        </w:rPr>
      </w:pPr>
      <w:r>
        <w:rPr>
          <w:rFonts w:ascii="ＭＳ 明朝" w:hAnsi="ＭＳ 明朝" w:hint="eastAsia"/>
        </w:rPr>
        <w:t xml:space="preserve">　　　　　　　　　</w:t>
      </w:r>
      <w:r w:rsidRPr="008E305D">
        <w:rPr>
          <w:rFonts w:ascii="ＭＳ 明朝" w:hAnsi="ＭＳ 明朝" w:hint="eastAsia"/>
        </w:rPr>
        <w:t>令和</w:t>
      </w:r>
      <w:r>
        <w:rPr>
          <w:rFonts w:ascii="ＭＳ 明朝" w:hAnsi="ＭＳ 明朝" w:hint="eastAsia"/>
        </w:rPr>
        <w:t>７</w:t>
      </w:r>
      <w:r w:rsidRPr="008E305D">
        <w:rPr>
          <w:rFonts w:ascii="ＭＳ 明朝" w:hAnsi="ＭＳ 明朝" w:hint="eastAsia"/>
        </w:rPr>
        <w:t>年３月</w:t>
      </w:r>
      <w:r>
        <w:rPr>
          <w:rFonts w:ascii="ＭＳ 明朝" w:hAnsi="ＭＳ 明朝" w:hint="eastAsia"/>
        </w:rPr>
        <w:t>１２</w:t>
      </w:r>
      <w:r w:rsidRPr="008E305D">
        <w:rPr>
          <w:rFonts w:ascii="ＭＳ 明朝" w:hAnsi="ＭＳ 明朝"/>
        </w:rPr>
        <w:t>日告示第</w:t>
      </w:r>
      <w:r>
        <w:rPr>
          <w:rFonts w:ascii="ＭＳ 明朝" w:hAnsi="ＭＳ 明朝" w:hint="eastAsia"/>
        </w:rPr>
        <w:t>１８</w:t>
      </w:r>
      <w:r w:rsidRPr="008E305D">
        <w:rPr>
          <w:rFonts w:ascii="ＭＳ 明朝" w:hAnsi="ＭＳ 明朝"/>
        </w:rPr>
        <w:t>号</w:t>
      </w:r>
    </w:p>
    <w:p w14:paraId="3A9217CE" w14:textId="77777777" w:rsidR="004C38AD" w:rsidRPr="009168CD" w:rsidRDefault="004C38AD" w:rsidP="004C38AD">
      <w:pPr>
        <w:rPr>
          <w:rFonts w:asciiTheme="minorEastAsia" w:eastAsiaTheme="minorEastAsia" w:hAnsiTheme="minorEastAsia"/>
        </w:rPr>
      </w:pPr>
    </w:p>
    <w:p w14:paraId="1BEB606C" w14:textId="565183A0" w:rsidR="00A1753D" w:rsidRPr="009168CD" w:rsidRDefault="004C38AD" w:rsidP="00B2322B">
      <w:pPr>
        <w:ind w:left="753" w:hangingChars="300" w:hanging="753"/>
        <w:rPr>
          <w:rFonts w:asciiTheme="minorEastAsia" w:eastAsiaTheme="minorEastAsia" w:hAnsiTheme="minorEastAsia"/>
        </w:rPr>
      </w:pPr>
      <w:r w:rsidRPr="009168CD">
        <w:rPr>
          <w:rFonts w:asciiTheme="minorEastAsia" w:eastAsiaTheme="minorEastAsia" w:hAnsiTheme="minorEastAsia" w:hint="eastAsia"/>
        </w:rPr>
        <w:t xml:space="preserve">　　　</w:t>
      </w:r>
      <w:r w:rsidR="008541B9" w:rsidRPr="009168CD">
        <w:rPr>
          <w:rFonts w:ascii="ＭＳ 明朝" w:hAnsi="ＭＳ 明朝" w:hint="eastAsia"/>
        </w:rPr>
        <w:t>益城町子どもの貧困対策推進事業補助金交付要綱</w:t>
      </w:r>
    </w:p>
    <w:p w14:paraId="2C29034D" w14:textId="77777777" w:rsidR="008541B9" w:rsidRPr="009168CD" w:rsidRDefault="00C42B89" w:rsidP="008541B9">
      <w:pPr>
        <w:rPr>
          <w:rFonts w:asciiTheme="minorEastAsia" w:eastAsiaTheme="minorEastAsia" w:hAnsiTheme="minorEastAsia"/>
        </w:rPr>
      </w:pPr>
      <w:r w:rsidRPr="009168CD">
        <w:rPr>
          <w:rFonts w:asciiTheme="minorEastAsia" w:eastAsiaTheme="minorEastAsia" w:hAnsiTheme="minorEastAsia" w:hint="eastAsia"/>
        </w:rPr>
        <w:t xml:space="preserve">　</w:t>
      </w:r>
      <w:r w:rsidR="008541B9" w:rsidRPr="009168CD">
        <w:rPr>
          <w:rFonts w:asciiTheme="minorEastAsia" w:eastAsiaTheme="minorEastAsia" w:hAnsiTheme="minorEastAsia" w:hint="eastAsia"/>
        </w:rPr>
        <w:t>（趣旨）</w:t>
      </w:r>
    </w:p>
    <w:p w14:paraId="3C707C29" w14:textId="04E97D41" w:rsidR="008541B9" w:rsidRPr="009168CD" w:rsidRDefault="008541B9" w:rsidP="008541B9">
      <w:pPr>
        <w:ind w:left="251" w:hangingChars="100" w:hanging="251"/>
        <w:rPr>
          <w:rFonts w:asciiTheme="minorEastAsia" w:eastAsiaTheme="minorEastAsia" w:hAnsiTheme="minorEastAsia"/>
        </w:rPr>
      </w:pPr>
      <w:r w:rsidRPr="009168CD">
        <w:rPr>
          <w:rFonts w:asciiTheme="minorEastAsia" w:eastAsiaTheme="minorEastAsia" w:hAnsiTheme="minorEastAsia" w:hint="eastAsia"/>
        </w:rPr>
        <w:t>第１条　この要綱は、本町における子どもの貧困対策を推進するため、町民等で組織する</w:t>
      </w:r>
      <w:r w:rsidR="007F1168" w:rsidRPr="009168CD">
        <w:rPr>
          <w:rFonts w:asciiTheme="minorEastAsia" w:eastAsiaTheme="minorEastAsia" w:hAnsiTheme="minorEastAsia" w:hint="eastAsia"/>
        </w:rPr>
        <w:t>民間</w:t>
      </w:r>
      <w:r w:rsidRPr="009168CD">
        <w:rPr>
          <w:rFonts w:asciiTheme="minorEastAsia" w:eastAsiaTheme="minorEastAsia" w:hAnsiTheme="minorEastAsia" w:hint="eastAsia"/>
        </w:rPr>
        <w:t>団体</w:t>
      </w:r>
      <w:r w:rsidR="007F1168" w:rsidRPr="009168CD">
        <w:rPr>
          <w:rFonts w:asciiTheme="minorEastAsia" w:eastAsiaTheme="minorEastAsia" w:hAnsiTheme="minorEastAsia" w:hint="eastAsia"/>
        </w:rPr>
        <w:t>等</w:t>
      </w:r>
      <w:r w:rsidRPr="009168CD">
        <w:rPr>
          <w:rFonts w:asciiTheme="minorEastAsia" w:eastAsiaTheme="minorEastAsia" w:hAnsiTheme="minorEastAsia" w:hint="eastAsia"/>
        </w:rPr>
        <w:t>（以下「団体」という。）が活動を行うために要する経費に対し、予算の範囲内において</w:t>
      </w:r>
      <w:bookmarkStart w:id="0" w:name="_Hlk175214009"/>
      <w:r w:rsidRPr="009168CD">
        <w:rPr>
          <w:rFonts w:asciiTheme="minorEastAsia" w:eastAsiaTheme="minorEastAsia" w:hAnsiTheme="minorEastAsia" w:hint="eastAsia"/>
        </w:rPr>
        <w:t>助成する益城町子どもの貧困対策推進事業補助金（以下「補助金」という。）の交付について</w:t>
      </w:r>
      <w:bookmarkEnd w:id="0"/>
      <w:r w:rsidRPr="009168CD">
        <w:rPr>
          <w:rFonts w:asciiTheme="minorEastAsia" w:eastAsiaTheme="minorEastAsia" w:hAnsiTheme="minorEastAsia" w:hint="eastAsia"/>
        </w:rPr>
        <w:t>、益城町補助金等交付規則（平成２２年益城町規則第１６号）に定めるもののほか、必要な事項を定めるものとする。</w:t>
      </w:r>
    </w:p>
    <w:p w14:paraId="42580CE8" w14:textId="77777777" w:rsidR="008541B9" w:rsidRPr="009168CD" w:rsidRDefault="008541B9" w:rsidP="008541B9">
      <w:pPr>
        <w:rPr>
          <w:rFonts w:asciiTheme="minorEastAsia" w:eastAsiaTheme="minorEastAsia" w:hAnsiTheme="minorEastAsia"/>
        </w:rPr>
      </w:pPr>
      <w:r w:rsidRPr="009168CD">
        <w:rPr>
          <w:rFonts w:asciiTheme="minorEastAsia" w:eastAsiaTheme="minorEastAsia" w:hAnsiTheme="minorEastAsia" w:hint="eastAsia"/>
        </w:rPr>
        <w:t xml:space="preserve">　（補助金交付対象団体）</w:t>
      </w:r>
    </w:p>
    <w:p w14:paraId="46F3FC38" w14:textId="35476479" w:rsidR="008541B9" w:rsidRPr="009168CD" w:rsidRDefault="008541B9" w:rsidP="008541B9">
      <w:pPr>
        <w:ind w:left="251" w:hangingChars="100" w:hanging="251"/>
        <w:rPr>
          <w:rFonts w:asciiTheme="minorEastAsia" w:eastAsiaTheme="minorEastAsia" w:hAnsiTheme="minorEastAsia"/>
        </w:rPr>
      </w:pPr>
      <w:r w:rsidRPr="009168CD">
        <w:rPr>
          <w:rFonts w:asciiTheme="minorEastAsia" w:eastAsiaTheme="minorEastAsia" w:hAnsiTheme="minorEastAsia" w:hint="eastAsia"/>
        </w:rPr>
        <w:t>第２条　補助金の交付の対象となる団体は、次に掲げる要件を全て満たす団体とする。</w:t>
      </w:r>
    </w:p>
    <w:p w14:paraId="5FC63AA2" w14:textId="572D589D"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（１）　子どもの貧困対策を推進するため、年間２０回以上学習支援及び食事の提供を実施し、町内で活動する団体であり、既に運営を行っていること。</w:t>
      </w:r>
    </w:p>
    <w:p w14:paraId="72E16726" w14:textId="6EFF3712"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（２）</w:t>
      </w:r>
      <w:r w:rsidR="004F1604" w:rsidRPr="009168CD">
        <w:rPr>
          <w:rFonts w:asciiTheme="minorEastAsia" w:eastAsiaTheme="minorEastAsia" w:hAnsiTheme="minorEastAsia" w:hint="eastAsia"/>
        </w:rPr>
        <w:t xml:space="preserve">　</w:t>
      </w:r>
      <w:r w:rsidRPr="009168CD">
        <w:rPr>
          <w:rFonts w:asciiTheme="minorEastAsia" w:eastAsiaTheme="minorEastAsia" w:hAnsiTheme="minorEastAsia" w:hint="eastAsia"/>
        </w:rPr>
        <w:t>補助対象となる事業を着実に実施できる事務及び組織体制となっていること。</w:t>
      </w:r>
    </w:p>
    <w:p w14:paraId="4C3F1BE2" w14:textId="7AA9B75E"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ア　３名以上の構成員を有すること。</w:t>
      </w:r>
    </w:p>
    <w:p w14:paraId="2C1D8957" w14:textId="42271C30"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イ　</w:t>
      </w:r>
      <w:bookmarkStart w:id="1" w:name="_Hlk175214296"/>
      <w:r w:rsidR="009C4BFA" w:rsidRPr="009168CD">
        <w:rPr>
          <w:rFonts w:asciiTheme="minorEastAsia" w:eastAsiaTheme="minorEastAsia" w:hAnsiTheme="minorEastAsia" w:hint="eastAsia"/>
        </w:rPr>
        <w:t>定款、規約、規則等の組織の運営に関する定めを有していること。</w:t>
      </w:r>
      <w:bookmarkEnd w:id="1"/>
    </w:p>
    <w:p w14:paraId="042A9917" w14:textId="5AA2F941" w:rsidR="008541B9" w:rsidRPr="009168CD" w:rsidRDefault="008541B9" w:rsidP="008541B9">
      <w:pPr>
        <w:ind w:left="753" w:hangingChars="300" w:hanging="753"/>
        <w:rPr>
          <w:rFonts w:asciiTheme="minorEastAsia" w:eastAsiaTheme="minorEastAsia" w:hAnsiTheme="minorEastAsia"/>
        </w:rPr>
      </w:pPr>
      <w:r w:rsidRPr="009168CD">
        <w:rPr>
          <w:rFonts w:asciiTheme="minorEastAsia" w:eastAsiaTheme="minorEastAsia" w:hAnsiTheme="minorEastAsia" w:hint="eastAsia"/>
        </w:rPr>
        <w:t xml:space="preserve">　　ウ　責任者とは別に、活動を補助するスタッフを</w:t>
      </w:r>
      <w:r w:rsidR="004F1604" w:rsidRPr="009168CD">
        <w:rPr>
          <w:rFonts w:asciiTheme="minorEastAsia" w:eastAsiaTheme="minorEastAsia" w:hAnsiTheme="minorEastAsia" w:hint="eastAsia"/>
        </w:rPr>
        <w:t>１</w:t>
      </w:r>
      <w:r w:rsidRPr="009168CD">
        <w:rPr>
          <w:rFonts w:asciiTheme="minorEastAsia" w:eastAsiaTheme="minorEastAsia" w:hAnsiTheme="minorEastAsia" w:hint="eastAsia"/>
        </w:rPr>
        <w:t>名以上配置していること。</w:t>
      </w:r>
    </w:p>
    <w:p w14:paraId="713FA998" w14:textId="17ABE565"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（３）　利用者及び従事者の損害保険</w:t>
      </w:r>
      <w:r w:rsidR="004F1604" w:rsidRPr="009168CD">
        <w:rPr>
          <w:rFonts w:asciiTheme="minorEastAsia" w:eastAsiaTheme="minorEastAsia" w:hAnsiTheme="minorEastAsia" w:hint="eastAsia"/>
        </w:rPr>
        <w:t>（</w:t>
      </w:r>
      <w:r w:rsidRPr="009168CD">
        <w:rPr>
          <w:rFonts w:asciiTheme="minorEastAsia" w:eastAsiaTheme="minorEastAsia" w:hAnsiTheme="minorEastAsia" w:hint="eastAsia"/>
        </w:rPr>
        <w:t>食中毒に対応するものを含む</w:t>
      </w:r>
      <w:r w:rsidR="00080DA9" w:rsidRPr="009168CD">
        <w:rPr>
          <w:rFonts w:asciiTheme="minorEastAsia" w:eastAsiaTheme="minorEastAsia" w:hAnsiTheme="minorEastAsia" w:hint="eastAsia"/>
        </w:rPr>
        <w:t>。</w:t>
      </w:r>
      <w:r w:rsidR="004F1604" w:rsidRPr="009168CD">
        <w:rPr>
          <w:rFonts w:asciiTheme="minorEastAsia" w:eastAsiaTheme="minorEastAsia" w:hAnsiTheme="minorEastAsia" w:hint="eastAsia"/>
        </w:rPr>
        <w:t>）</w:t>
      </w:r>
      <w:r w:rsidRPr="009168CD">
        <w:rPr>
          <w:rFonts w:asciiTheme="minorEastAsia" w:eastAsiaTheme="minorEastAsia" w:hAnsiTheme="minorEastAsia" w:hint="eastAsia"/>
        </w:rPr>
        <w:t>に加入</w:t>
      </w:r>
      <w:r w:rsidR="009C4BFA" w:rsidRPr="009168CD">
        <w:rPr>
          <w:rFonts w:asciiTheme="minorEastAsia" w:eastAsiaTheme="minorEastAsia" w:hAnsiTheme="minorEastAsia" w:hint="eastAsia"/>
        </w:rPr>
        <w:t>している</w:t>
      </w:r>
      <w:r w:rsidRPr="009168CD">
        <w:rPr>
          <w:rFonts w:asciiTheme="minorEastAsia" w:eastAsiaTheme="minorEastAsia" w:hAnsiTheme="minorEastAsia" w:hint="eastAsia"/>
        </w:rPr>
        <w:t>こと。</w:t>
      </w:r>
    </w:p>
    <w:p w14:paraId="325A2CCC" w14:textId="0BC3D4BD"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（４）</w:t>
      </w:r>
      <w:r w:rsidR="00A87CC5" w:rsidRPr="009168CD">
        <w:rPr>
          <w:rFonts w:asciiTheme="minorEastAsia" w:eastAsiaTheme="minorEastAsia" w:hAnsiTheme="minorEastAsia" w:hint="eastAsia"/>
        </w:rPr>
        <w:t xml:space="preserve">　</w:t>
      </w:r>
      <w:r w:rsidRPr="009168CD">
        <w:rPr>
          <w:rFonts w:asciiTheme="minorEastAsia" w:eastAsiaTheme="minorEastAsia" w:hAnsiTheme="minorEastAsia" w:hint="eastAsia"/>
        </w:rPr>
        <w:t>利用者から事前に食物アレルギーの有無を確認する等の安全確保に努めること。</w:t>
      </w:r>
    </w:p>
    <w:p w14:paraId="48755C42" w14:textId="78226350"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（５）　活動時において、常駐できる責任者を配置し、食品衛生法</w:t>
      </w:r>
      <w:r w:rsidR="00F56D15" w:rsidRPr="009168CD">
        <w:rPr>
          <w:rFonts w:asciiTheme="minorEastAsia" w:eastAsiaTheme="minorEastAsia" w:hAnsiTheme="minorEastAsia" w:hint="eastAsia"/>
        </w:rPr>
        <w:t>（昭和２</w:t>
      </w:r>
      <w:r w:rsidR="00F56D15" w:rsidRPr="009168CD">
        <w:rPr>
          <w:rFonts w:asciiTheme="minorEastAsia" w:eastAsiaTheme="minorEastAsia" w:hAnsiTheme="minorEastAsia" w:hint="eastAsia"/>
        </w:rPr>
        <w:lastRenderedPageBreak/>
        <w:t>２年法律第２３３号）の</w:t>
      </w:r>
      <w:r w:rsidRPr="009168CD">
        <w:rPr>
          <w:rFonts w:asciiTheme="minorEastAsia" w:eastAsiaTheme="minorEastAsia" w:hAnsiTheme="minorEastAsia" w:hint="eastAsia"/>
        </w:rPr>
        <w:t>ほか</w:t>
      </w:r>
      <w:r w:rsidR="004F1604" w:rsidRPr="009168CD">
        <w:rPr>
          <w:rFonts w:asciiTheme="minorEastAsia" w:eastAsiaTheme="minorEastAsia" w:hAnsiTheme="minorEastAsia" w:hint="eastAsia"/>
        </w:rPr>
        <w:t>関係法令</w:t>
      </w:r>
      <w:r w:rsidRPr="009168CD">
        <w:rPr>
          <w:rFonts w:asciiTheme="minorEastAsia" w:eastAsiaTheme="minorEastAsia" w:hAnsiTheme="minorEastAsia" w:hint="eastAsia"/>
        </w:rPr>
        <w:t>通知等を遵守し、管轄保健所の指導に従うとともに、所要の衛生管理を行うこと。</w:t>
      </w:r>
    </w:p>
    <w:p w14:paraId="59613B1F" w14:textId="4B5B751C"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（６）　事業の実施にあたっては、こども家庭センター等の相談機関と連携を図り、支援が必要な</w:t>
      </w:r>
      <w:r w:rsidR="009C4BFA" w:rsidRPr="009168CD">
        <w:rPr>
          <w:rFonts w:asciiTheme="minorEastAsia" w:eastAsiaTheme="minorEastAsia" w:hAnsiTheme="minorEastAsia" w:hint="eastAsia"/>
        </w:rPr>
        <w:t>子ども</w:t>
      </w:r>
      <w:r w:rsidRPr="009168CD">
        <w:rPr>
          <w:rFonts w:asciiTheme="minorEastAsia" w:eastAsiaTheme="minorEastAsia" w:hAnsiTheme="minorEastAsia" w:hint="eastAsia"/>
        </w:rPr>
        <w:t>や家庭の把握に努めること。また、支援が必要な</w:t>
      </w:r>
      <w:r w:rsidR="009C4BFA" w:rsidRPr="009168CD">
        <w:rPr>
          <w:rFonts w:asciiTheme="minorEastAsia" w:eastAsiaTheme="minorEastAsia" w:hAnsiTheme="minorEastAsia" w:hint="eastAsia"/>
        </w:rPr>
        <w:t>子ども</w:t>
      </w:r>
      <w:r w:rsidRPr="009168CD">
        <w:rPr>
          <w:rFonts w:asciiTheme="minorEastAsia" w:eastAsiaTheme="minorEastAsia" w:hAnsiTheme="minorEastAsia" w:hint="eastAsia"/>
        </w:rPr>
        <w:t>や家庭を発見した場合や、要保護児童対策地域協議会の支援対象児童等に登録されている</w:t>
      </w:r>
      <w:r w:rsidR="009C4BFA" w:rsidRPr="009168CD">
        <w:rPr>
          <w:rFonts w:asciiTheme="minorEastAsia" w:eastAsiaTheme="minorEastAsia" w:hAnsiTheme="minorEastAsia" w:hint="eastAsia"/>
        </w:rPr>
        <w:t>子ども</w:t>
      </w:r>
      <w:r w:rsidRPr="009168CD">
        <w:rPr>
          <w:rFonts w:asciiTheme="minorEastAsia" w:eastAsiaTheme="minorEastAsia" w:hAnsiTheme="minorEastAsia" w:hint="eastAsia"/>
        </w:rPr>
        <w:t>等の家庭が含まれている場合</w:t>
      </w:r>
      <w:r w:rsidR="004F1604" w:rsidRPr="009168CD">
        <w:rPr>
          <w:rFonts w:asciiTheme="minorEastAsia" w:eastAsiaTheme="minorEastAsia" w:hAnsiTheme="minorEastAsia" w:hint="eastAsia"/>
        </w:rPr>
        <w:t>は</w:t>
      </w:r>
      <w:r w:rsidRPr="009168CD">
        <w:rPr>
          <w:rFonts w:asciiTheme="minorEastAsia" w:eastAsiaTheme="minorEastAsia" w:hAnsiTheme="minorEastAsia" w:hint="eastAsia"/>
        </w:rPr>
        <w:t>、町や関係機関と連携して適切な対応を図ること。</w:t>
      </w:r>
    </w:p>
    <w:p w14:paraId="02260ABA" w14:textId="68992231" w:rsidR="008541B9" w:rsidRPr="009168CD" w:rsidRDefault="008541B9" w:rsidP="008541B9">
      <w:pPr>
        <w:ind w:left="502" w:hangingChars="200" w:hanging="502"/>
        <w:rPr>
          <w:rFonts w:asciiTheme="minorEastAsia" w:eastAsiaTheme="minorEastAsia" w:hAnsiTheme="minorEastAsia"/>
        </w:rPr>
      </w:pPr>
      <w:r w:rsidRPr="009168CD">
        <w:rPr>
          <w:rFonts w:asciiTheme="minorEastAsia" w:eastAsiaTheme="minorEastAsia" w:hAnsiTheme="minorEastAsia" w:hint="eastAsia"/>
        </w:rPr>
        <w:t xml:space="preserve">　（７）　暴力団員による不当な行為の防止等に関する法律（平成３年法律第７７号。以下「法」という。）第２条第２号に規定する暴力団（以下「暴力団」という。）及び法第２条第６号に規定する暴力団員（以下「暴力団員」という。）を構成員に含む団体並びに暴力団又は暴力団員と密接な関係を有する団体でないこと。</w:t>
      </w:r>
    </w:p>
    <w:p w14:paraId="08763BB8" w14:textId="5D80CF4A" w:rsidR="008541B9" w:rsidRDefault="008541B9" w:rsidP="008541B9">
      <w:pPr>
        <w:rPr>
          <w:rFonts w:asciiTheme="minorEastAsia" w:eastAsiaTheme="minorEastAsia" w:hAnsiTheme="minorEastAsia"/>
        </w:rPr>
      </w:pPr>
      <w:r w:rsidRPr="009168CD">
        <w:rPr>
          <w:rFonts w:asciiTheme="minorEastAsia" w:eastAsiaTheme="minorEastAsia" w:hAnsiTheme="minorEastAsia" w:hint="eastAsia"/>
        </w:rPr>
        <w:t xml:space="preserve">　（８）　営利を目的とした団体でないこと。</w:t>
      </w:r>
    </w:p>
    <w:p w14:paraId="319D41B2" w14:textId="54ADB6FE" w:rsidR="00D87E2A" w:rsidRPr="00C34548" w:rsidRDefault="00D87E2A" w:rsidP="008541B9">
      <w:pPr>
        <w:rPr>
          <w:rFonts w:asciiTheme="minorEastAsia" w:eastAsiaTheme="minorEastAsia" w:hAnsiTheme="minorEastAsia"/>
        </w:rPr>
      </w:pPr>
      <w:r w:rsidRPr="00D87E2A">
        <w:rPr>
          <w:rFonts w:asciiTheme="minorEastAsia" w:eastAsiaTheme="minorEastAsia" w:hAnsiTheme="minorEastAsia" w:hint="eastAsia"/>
          <w:color w:val="FF0000"/>
        </w:rPr>
        <w:t xml:space="preserve">　</w:t>
      </w:r>
      <w:r w:rsidRPr="00C34548">
        <w:rPr>
          <w:rFonts w:asciiTheme="minorEastAsia" w:eastAsiaTheme="minorEastAsia" w:hAnsiTheme="minorEastAsia" w:hint="eastAsia"/>
        </w:rPr>
        <w:t xml:space="preserve">（９）　</w:t>
      </w:r>
      <w:bookmarkStart w:id="2" w:name="_Hlk176870919"/>
      <w:r w:rsidRPr="00C34548">
        <w:rPr>
          <w:rFonts w:asciiTheme="minorEastAsia" w:eastAsiaTheme="minorEastAsia" w:hAnsiTheme="minorEastAsia" w:hint="eastAsia"/>
        </w:rPr>
        <w:t>政治的又は宗教的活動を行うことを目的</w:t>
      </w:r>
      <w:bookmarkEnd w:id="2"/>
      <w:r w:rsidRPr="00C34548">
        <w:rPr>
          <w:rFonts w:asciiTheme="minorEastAsia" w:eastAsiaTheme="minorEastAsia" w:hAnsiTheme="minorEastAsia" w:hint="eastAsia"/>
        </w:rPr>
        <w:t>としていないこと。</w:t>
      </w:r>
    </w:p>
    <w:p w14:paraId="3ADDB386" w14:textId="4C4FF53C" w:rsidR="008541B9" w:rsidRPr="009168CD" w:rsidRDefault="008541B9" w:rsidP="008541B9">
      <w:pPr>
        <w:rPr>
          <w:rFonts w:asciiTheme="minorEastAsia" w:eastAsiaTheme="minorEastAsia" w:hAnsiTheme="minorEastAsia"/>
        </w:rPr>
      </w:pPr>
      <w:r w:rsidRPr="009168CD">
        <w:rPr>
          <w:rFonts w:asciiTheme="minorEastAsia" w:eastAsiaTheme="minorEastAsia" w:hAnsiTheme="minorEastAsia" w:hint="eastAsia"/>
        </w:rPr>
        <w:t xml:space="preserve">　（</w:t>
      </w:r>
      <w:r w:rsidR="00D87E2A">
        <w:rPr>
          <w:rFonts w:asciiTheme="minorEastAsia" w:eastAsiaTheme="minorEastAsia" w:hAnsiTheme="minorEastAsia" w:hint="eastAsia"/>
        </w:rPr>
        <w:t>１０</w:t>
      </w:r>
      <w:r w:rsidRPr="009168CD">
        <w:rPr>
          <w:rFonts w:asciiTheme="minorEastAsia" w:eastAsiaTheme="minorEastAsia" w:hAnsiTheme="minorEastAsia" w:hint="eastAsia"/>
        </w:rPr>
        <w:t>）　本拠地又は事務所が町内にあること。</w:t>
      </w:r>
    </w:p>
    <w:p w14:paraId="663CF68E" w14:textId="6F4D43E0" w:rsidR="008541B9" w:rsidRPr="009168CD" w:rsidRDefault="008541B9" w:rsidP="008541B9">
      <w:pPr>
        <w:rPr>
          <w:rFonts w:asciiTheme="minorEastAsia" w:eastAsiaTheme="minorEastAsia" w:hAnsiTheme="minorEastAsia"/>
        </w:rPr>
      </w:pPr>
      <w:r w:rsidRPr="009168CD">
        <w:rPr>
          <w:rFonts w:asciiTheme="minorEastAsia" w:eastAsiaTheme="minorEastAsia" w:hAnsiTheme="minorEastAsia" w:hint="eastAsia"/>
        </w:rPr>
        <w:t xml:space="preserve">　（１</w:t>
      </w:r>
      <w:r w:rsidR="00D87E2A">
        <w:rPr>
          <w:rFonts w:asciiTheme="minorEastAsia" w:eastAsiaTheme="minorEastAsia" w:hAnsiTheme="minorEastAsia" w:hint="eastAsia"/>
        </w:rPr>
        <w:t>１</w:t>
      </w:r>
      <w:r w:rsidRPr="009168CD">
        <w:rPr>
          <w:rFonts w:asciiTheme="minorEastAsia" w:eastAsiaTheme="minorEastAsia" w:hAnsiTheme="minorEastAsia" w:hint="eastAsia"/>
        </w:rPr>
        <w:t>）　団体の代表者は、町税の滞納がないこと。</w:t>
      </w:r>
    </w:p>
    <w:p w14:paraId="4BCBA32A" w14:textId="4B16DC97" w:rsidR="008541B9" w:rsidRPr="009168CD" w:rsidRDefault="008541B9" w:rsidP="008541B9">
      <w:pPr>
        <w:rPr>
          <w:rFonts w:asciiTheme="minorEastAsia" w:eastAsiaTheme="minorEastAsia" w:hAnsiTheme="minorEastAsia"/>
        </w:rPr>
      </w:pPr>
      <w:r w:rsidRPr="009168CD">
        <w:rPr>
          <w:rFonts w:asciiTheme="minorEastAsia" w:eastAsiaTheme="minorEastAsia" w:hAnsiTheme="minorEastAsia" w:hint="eastAsia"/>
        </w:rPr>
        <w:t xml:space="preserve">　（１</w:t>
      </w:r>
      <w:r w:rsidR="00D87E2A">
        <w:rPr>
          <w:rFonts w:asciiTheme="minorEastAsia" w:eastAsiaTheme="minorEastAsia" w:hAnsiTheme="minorEastAsia" w:hint="eastAsia"/>
        </w:rPr>
        <w:t>２</w:t>
      </w:r>
      <w:r w:rsidRPr="009168CD">
        <w:rPr>
          <w:rFonts w:asciiTheme="minorEastAsia" w:eastAsiaTheme="minorEastAsia" w:hAnsiTheme="minorEastAsia" w:hint="eastAsia"/>
        </w:rPr>
        <w:t>）　その他町長が不適当と認める団体でないこと。</w:t>
      </w:r>
    </w:p>
    <w:p w14:paraId="5E3F6C94" w14:textId="77777777" w:rsidR="008541B9" w:rsidRPr="009168CD" w:rsidRDefault="008541B9" w:rsidP="008541B9">
      <w:pPr>
        <w:rPr>
          <w:rFonts w:asciiTheme="minorEastAsia" w:eastAsiaTheme="minorEastAsia" w:hAnsiTheme="minorEastAsia"/>
        </w:rPr>
      </w:pPr>
      <w:r w:rsidRPr="009168CD">
        <w:rPr>
          <w:rFonts w:asciiTheme="minorEastAsia" w:eastAsiaTheme="minorEastAsia" w:hAnsiTheme="minorEastAsia" w:hint="eastAsia"/>
        </w:rPr>
        <w:t xml:space="preserve">　（補助対象事業）</w:t>
      </w:r>
    </w:p>
    <w:p w14:paraId="4235604D" w14:textId="79A84FB4" w:rsidR="008541B9" w:rsidRPr="009168CD" w:rsidRDefault="008541B9" w:rsidP="008541B9">
      <w:pPr>
        <w:ind w:left="251" w:hangingChars="100" w:hanging="251"/>
        <w:rPr>
          <w:rFonts w:asciiTheme="minorEastAsia" w:eastAsiaTheme="minorEastAsia" w:hAnsiTheme="minorEastAsia"/>
        </w:rPr>
      </w:pPr>
      <w:r w:rsidRPr="009168CD">
        <w:rPr>
          <w:rFonts w:asciiTheme="minorEastAsia" w:eastAsiaTheme="minorEastAsia" w:hAnsiTheme="minorEastAsia" w:hint="eastAsia"/>
        </w:rPr>
        <w:t>第３条　補助金の交付の対象となる事業は、団体が行う地域における子どもの学習支援及び食事の提供とする。ただし、次の各号のいずれかに該当する事業は、補助金の交付の対象としない。</w:t>
      </w:r>
    </w:p>
    <w:p w14:paraId="14BC5174" w14:textId="09736E08"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（１）　個人に</w:t>
      </w:r>
      <w:r w:rsidRPr="00C34548">
        <w:rPr>
          <w:rFonts w:asciiTheme="minorEastAsia" w:eastAsiaTheme="minorEastAsia" w:hAnsiTheme="minorEastAsia" w:hint="eastAsia"/>
        </w:rPr>
        <w:t>金品</w:t>
      </w:r>
      <w:r w:rsidR="000C3C01" w:rsidRPr="00C34548">
        <w:rPr>
          <w:rFonts w:asciiTheme="minorEastAsia" w:eastAsiaTheme="minorEastAsia" w:hAnsiTheme="minorEastAsia" w:hint="eastAsia"/>
        </w:rPr>
        <w:t>（学習支援に必要な筆記具等</w:t>
      </w:r>
      <w:r w:rsidR="009168CD" w:rsidRPr="00C34548">
        <w:rPr>
          <w:rFonts w:asciiTheme="minorEastAsia" w:eastAsiaTheme="minorEastAsia" w:hAnsiTheme="minorEastAsia" w:hint="eastAsia"/>
        </w:rPr>
        <w:t>を除く。）</w:t>
      </w:r>
      <w:r w:rsidRPr="00C34548">
        <w:rPr>
          <w:rFonts w:asciiTheme="minorEastAsia" w:eastAsiaTheme="minorEastAsia" w:hAnsiTheme="minorEastAsia" w:hint="eastAsia"/>
        </w:rPr>
        <w:t>を支</w:t>
      </w:r>
      <w:r w:rsidRPr="008541B9">
        <w:rPr>
          <w:rFonts w:asciiTheme="minorEastAsia" w:eastAsiaTheme="minorEastAsia" w:hAnsiTheme="minorEastAsia" w:hint="eastAsia"/>
        </w:rPr>
        <w:t>給する事業</w:t>
      </w:r>
    </w:p>
    <w:p w14:paraId="178D7CB3"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（２）　国又は県の補助事業</w:t>
      </w:r>
    </w:p>
    <w:p w14:paraId="4F861391" w14:textId="3088ED2F" w:rsidR="008541B9" w:rsidRPr="00C34548"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（３）　業をすることを目的とする事業</w:t>
      </w:r>
    </w:p>
    <w:p w14:paraId="65A978AA" w14:textId="47B6C8D9" w:rsidR="008541B9" w:rsidRPr="00C34548"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w:t>
      </w:r>
      <w:r w:rsidRPr="00C34548">
        <w:rPr>
          <w:rFonts w:asciiTheme="minorEastAsia" w:eastAsiaTheme="minorEastAsia" w:hAnsiTheme="minorEastAsia" w:hint="eastAsia"/>
        </w:rPr>
        <w:t>補助</w:t>
      </w:r>
      <w:r w:rsidR="00FA42EC" w:rsidRPr="00C34548">
        <w:rPr>
          <w:rFonts w:asciiTheme="minorEastAsia" w:eastAsiaTheme="minorEastAsia" w:hAnsiTheme="minorEastAsia" w:hint="eastAsia"/>
        </w:rPr>
        <w:t>金等</w:t>
      </w:r>
      <w:r w:rsidRPr="00C34548">
        <w:rPr>
          <w:rFonts w:asciiTheme="minorEastAsia" w:eastAsiaTheme="minorEastAsia" w:hAnsiTheme="minorEastAsia" w:hint="eastAsia"/>
        </w:rPr>
        <w:t>）</w:t>
      </w:r>
    </w:p>
    <w:p w14:paraId="16E22158" w14:textId="18CC5914" w:rsidR="007D149A" w:rsidRPr="007D149A" w:rsidRDefault="008541B9" w:rsidP="007D149A">
      <w:pPr>
        <w:ind w:left="251" w:hangingChars="100" w:hanging="251"/>
        <w:rPr>
          <w:rFonts w:asciiTheme="minorEastAsia" w:eastAsiaTheme="minorEastAsia" w:hAnsiTheme="minorEastAsia"/>
          <w:color w:val="FF0000"/>
        </w:rPr>
      </w:pPr>
      <w:r w:rsidRPr="008541B9">
        <w:rPr>
          <w:rFonts w:asciiTheme="minorEastAsia" w:eastAsiaTheme="minorEastAsia" w:hAnsiTheme="minorEastAsia" w:hint="eastAsia"/>
        </w:rPr>
        <w:t xml:space="preserve">第４条　</w:t>
      </w:r>
      <w:r w:rsidR="007D149A" w:rsidRPr="00C34548">
        <w:rPr>
          <w:rFonts w:asciiTheme="minorEastAsia" w:eastAsiaTheme="minorEastAsia" w:hAnsiTheme="minorEastAsia" w:hint="eastAsia"/>
        </w:rPr>
        <w:t>町長は、</w:t>
      </w:r>
      <w:r w:rsidR="00785ADF" w:rsidRPr="00C34548">
        <w:rPr>
          <w:rFonts w:asciiTheme="minorEastAsia" w:eastAsiaTheme="minorEastAsia" w:hAnsiTheme="minorEastAsia" w:hint="eastAsia"/>
        </w:rPr>
        <w:t>前</w:t>
      </w:r>
      <w:r w:rsidR="007D149A" w:rsidRPr="00C34548">
        <w:rPr>
          <w:rFonts w:asciiTheme="minorEastAsia" w:eastAsiaTheme="minorEastAsia" w:hAnsiTheme="minorEastAsia" w:hint="eastAsia"/>
        </w:rPr>
        <w:t>条に掲げる事業を実施するために必要な経費のうち、補助金交付の対象となる経費（以下「</w:t>
      </w:r>
      <w:r w:rsidR="00785ADF" w:rsidRPr="00C34548">
        <w:rPr>
          <w:rFonts w:asciiTheme="minorEastAsia" w:eastAsiaTheme="minorEastAsia" w:hAnsiTheme="minorEastAsia" w:hint="eastAsia"/>
        </w:rPr>
        <w:t>補助</w:t>
      </w:r>
      <w:r w:rsidR="007D149A" w:rsidRPr="00C34548">
        <w:rPr>
          <w:rFonts w:asciiTheme="minorEastAsia" w:eastAsiaTheme="minorEastAsia" w:hAnsiTheme="minorEastAsia" w:hint="eastAsia"/>
        </w:rPr>
        <w:t>対象経費」という。）に対し、補助金を交付する。</w:t>
      </w:r>
    </w:p>
    <w:p w14:paraId="7C25F1E6" w14:textId="45BB6384" w:rsidR="007D149A" w:rsidRPr="00C34548" w:rsidRDefault="007D149A" w:rsidP="007D149A">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 xml:space="preserve">２　</w:t>
      </w:r>
      <w:r w:rsidR="00785ADF" w:rsidRPr="00C34548">
        <w:rPr>
          <w:rFonts w:asciiTheme="minorEastAsia" w:eastAsiaTheme="minorEastAsia" w:hAnsiTheme="minorEastAsia" w:hint="eastAsia"/>
        </w:rPr>
        <w:t>補助</w:t>
      </w:r>
      <w:r w:rsidRPr="00C34548">
        <w:rPr>
          <w:rFonts w:asciiTheme="minorEastAsia" w:eastAsiaTheme="minorEastAsia" w:hAnsiTheme="minorEastAsia" w:hint="eastAsia"/>
        </w:rPr>
        <w:t>対象経費、補助率及び補助金の限度額は、別表に定めるところによる。</w:t>
      </w:r>
    </w:p>
    <w:p w14:paraId="56BE08F4" w14:textId="483B86B1" w:rsidR="007D149A" w:rsidRPr="007D149A" w:rsidRDefault="007D149A" w:rsidP="007D149A">
      <w:pPr>
        <w:ind w:left="251" w:hangingChars="100" w:hanging="251"/>
        <w:rPr>
          <w:rFonts w:asciiTheme="minorEastAsia" w:eastAsiaTheme="minorEastAsia" w:hAnsiTheme="minorEastAsia"/>
          <w:color w:val="FF0000"/>
        </w:rPr>
      </w:pPr>
      <w:r w:rsidRPr="00C34548">
        <w:rPr>
          <w:rFonts w:asciiTheme="minorEastAsia" w:eastAsiaTheme="minorEastAsia" w:hAnsiTheme="minorEastAsia" w:hint="eastAsia"/>
        </w:rPr>
        <w:t xml:space="preserve">３　</w:t>
      </w:r>
      <w:r w:rsidR="00785ADF" w:rsidRPr="00C34548">
        <w:rPr>
          <w:rFonts w:asciiTheme="minorEastAsia" w:eastAsiaTheme="minorEastAsia" w:hAnsiTheme="minorEastAsia" w:hint="eastAsia"/>
        </w:rPr>
        <w:t>補助</w:t>
      </w:r>
      <w:r w:rsidRPr="00C34548">
        <w:rPr>
          <w:rFonts w:asciiTheme="minorEastAsia" w:eastAsiaTheme="minorEastAsia" w:hAnsiTheme="minorEastAsia" w:hint="eastAsia"/>
        </w:rPr>
        <w:t>対象経</w:t>
      </w:r>
      <w:r w:rsidRPr="008541B9">
        <w:rPr>
          <w:rFonts w:asciiTheme="minorEastAsia" w:eastAsiaTheme="minorEastAsia" w:hAnsiTheme="minorEastAsia" w:hint="eastAsia"/>
        </w:rPr>
        <w:t>費のうち当事業を実施することにより得られる収入で補填でき</w:t>
      </w:r>
      <w:r w:rsidRPr="008541B9">
        <w:rPr>
          <w:rFonts w:asciiTheme="minorEastAsia" w:eastAsiaTheme="minorEastAsia" w:hAnsiTheme="minorEastAsia" w:hint="eastAsia"/>
        </w:rPr>
        <w:lastRenderedPageBreak/>
        <w:t>る費用は除くものとする。</w:t>
      </w:r>
    </w:p>
    <w:p w14:paraId="49D0D477" w14:textId="580B8EF3" w:rsidR="007D149A" w:rsidRPr="00763739" w:rsidRDefault="007D149A" w:rsidP="007D149A">
      <w:pPr>
        <w:ind w:left="251" w:hangingChars="100" w:hanging="251"/>
        <w:rPr>
          <w:rFonts w:asciiTheme="minorEastAsia" w:eastAsiaTheme="minorEastAsia" w:hAnsiTheme="minorEastAsia"/>
        </w:rPr>
      </w:pPr>
      <w:r>
        <w:rPr>
          <w:rFonts w:asciiTheme="minorEastAsia" w:eastAsiaTheme="minorEastAsia" w:hAnsiTheme="minorEastAsia" w:hint="eastAsia"/>
        </w:rPr>
        <w:t>４</w:t>
      </w:r>
      <w:r w:rsidRPr="00C34548">
        <w:rPr>
          <w:rFonts w:asciiTheme="minorEastAsia" w:eastAsiaTheme="minorEastAsia" w:hAnsiTheme="minorEastAsia" w:hint="eastAsia"/>
        </w:rPr>
        <w:t xml:space="preserve">　</w:t>
      </w:r>
      <w:r w:rsidR="00785ADF" w:rsidRPr="00C34548">
        <w:rPr>
          <w:rFonts w:asciiTheme="minorEastAsia" w:eastAsiaTheme="minorEastAsia" w:hAnsiTheme="minorEastAsia" w:hint="eastAsia"/>
        </w:rPr>
        <w:t>補助</w:t>
      </w:r>
      <w:r w:rsidRPr="00C34548">
        <w:rPr>
          <w:rFonts w:asciiTheme="minorEastAsia" w:eastAsiaTheme="minorEastAsia" w:hAnsiTheme="minorEastAsia" w:hint="eastAsia"/>
        </w:rPr>
        <w:t>対象経費のうち備品に</w:t>
      </w:r>
      <w:r w:rsidRPr="008541B9">
        <w:rPr>
          <w:rFonts w:asciiTheme="minorEastAsia" w:eastAsiaTheme="minorEastAsia" w:hAnsiTheme="minorEastAsia" w:hint="eastAsia"/>
        </w:rPr>
        <w:t>ついては、事業完了後においても、補助金の目的に従ってその効率的な運営を図り、減価償却資産の耐用年数等に関する省令（昭和４０年大蔵省令第１５号）に定める期間、町長の承認を受けないで、補助金の交付の目的に反して使用し、譲渡し、交換し、貸付けし、又は担保に供してはならない。</w:t>
      </w:r>
    </w:p>
    <w:p w14:paraId="7641AA0F" w14:textId="5726A492" w:rsidR="008541B9" w:rsidRPr="00C34548" w:rsidRDefault="007D149A" w:rsidP="007D149A">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５　第１項の規定による補助金の額に１，０００円未満の端数が生じたときは、これを切り捨てるものとする。</w:t>
      </w:r>
    </w:p>
    <w:p w14:paraId="1B52FBA7"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（補助金の交付申請等）</w:t>
      </w:r>
    </w:p>
    <w:p w14:paraId="120931E1" w14:textId="417168F2" w:rsidR="008541B9" w:rsidRPr="008541B9" w:rsidRDefault="008541B9" w:rsidP="008541B9">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w:t>
      </w:r>
      <w:r w:rsidR="00785ADF" w:rsidRPr="00C34548">
        <w:rPr>
          <w:rFonts w:asciiTheme="minorEastAsia" w:eastAsiaTheme="minorEastAsia" w:hAnsiTheme="minorEastAsia" w:hint="eastAsia"/>
        </w:rPr>
        <w:t>５</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補助金の交付の申請をしようとする団体（以下「申請団体」という。）は、次に掲げる書類を町長に提出しなければならない。</w:t>
      </w:r>
    </w:p>
    <w:p w14:paraId="05CB3525" w14:textId="77777777" w:rsidR="008541B9" w:rsidRPr="008541B9" w:rsidRDefault="008541B9" w:rsidP="008541B9">
      <w:pPr>
        <w:ind w:left="502" w:hangingChars="200" w:hanging="502"/>
        <w:rPr>
          <w:rFonts w:asciiTheme="minorEastAsia" w:eastAsiaTheme="minorEastAsia" w:hAnsiTheme="minorEastAsia"/>
        </w:rPr>
      </w:pPr>
      <w:r w:rsidRPr="008541B9">
        <w:rPr>
          <w:rFonts w:asciiTheme="minorEastAsia" w:eastAsiaTheme="minorEastAsia" w:hAnsiTheme="minorEastAsia" w:hint="eastAsia"/>
        </w:rPr>
        <w:t xml:space="preserve">　（１）　益城町子どもの貧困対策推進事業補助金交付申請書（別記第１号様式）</w:t>
      </w:r>
    </w:p>
    <w:p w14:paraId="5FC28CF4"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（２）　益城町子どもの貧困対策推進事業活動計画書（別記第２号様式）</w:t>
      </w:r>
    </w:p>
    <w:p w14:paraId="45A6558A"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（３）　益城町子どもの貧困対策推進事業収支予算書（別記第３号様式）</w:t>
      </w:r>
    </w:p>
    <w:p w14:paraId="192C745D" w14:textId="20134AE4" w:rsidR="008541B9" w:rsidRPr="00D87E2A"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w:t>
      </w:r>
      <w:r w:rsidRPr="00D87E2A">
        <w:rPr>
          <w:rFonts w:asciiTheme="minorEastAsia" w:eastAsiaTheme="minorEastAsia" w:hAnsiTheme="minorEastAsia" w:hint="eastAsia"/>
        </w:rPr>
        <w:t xml:space="preserve">（４）　</w:t>
      </w:r>
      <w:r w:rsidR="00752CC1" w:rsidRPr="00D87E2A">
        <w:rPr>
          <w:rFonts w:asciiTheme="minorEastAsia" w:eastAsiaTheme="minorEastAsia" w:hAnsiTheme="minorEastAsia" w:hint="eastAsia"/>
        </w:rPr>
        <w:t>団体の定款、規約、規則等</w:t>
      </w:r>
    </w:p>
    <w:p w14:paraId="1F2CD789" w14:textId="322960CC" w:rsidR="006367B2" w:rsidRPr="00D87E2A" w:rsidRDefault="006367B2" w:rsidP="008541B9">
      <w:pPr>
        <w:rPr>
          <w:rFonts w:asciiTheme="minorEastAsia" w:eastAsiaTheme="minorEastAsia" w:hAnsiTheme="minorEastAsia"/>
        </w:rPr>
      </w:pPr>
      <w:r w:rsidRPr="00D87E2A">
        <w:rPr>
          <w:rFonts w:asciiTheme="minorEastAsia" w:eastAsiaTheme="minorEastAsia" w:hAnsiTheme="minorEastAsia" w:hint="eastAsia"/>
        </w:rPr>
        <w:t xml:space="preserve">　</w:t>
      </w:r>
      <w:bookmarkStart w:id="3" w:name="_Hlk175231225"/>
      <w:r w:rsidRPr="00D87E2A">
        <w:rPr>
          <w:rFonts w:asciiTheme="minorEastAsia" w:eastAsiaTheme="minorEastAsia" w:hAnsiTheme="minorEastAsia" w:hint="eastAsia"/>
        </w:rPr>
        <w:t>（５）　損害保険証書の写し</w:t>
      </w:r>
      <w:bookmarkEnd w:id="3"/>
    </w:p>
    <w:p w14:paraId="5978D678" w14:textId="2C49616F" w:rsidR="008541B9" w:rsidRPr="008541B9" w:rsidRDefault="008541B9" w:rsidP="008541B9">
      <w:pPr>
        <w:rPr>
          <w:rFonts w:asciiTheme="minorEastAsia" w:eastAsiaTheme="minorEastAsia" w:hAnsiTheme="minorEastAsia"/>
        </w:rPr>
      </w:pPr>
      <w:r w:rsidRPr="00D87E2A">
        <w:rPr>
          <w:rFonts w:asciiTheme="minorEastAsia" w:eastAsiaTheme="minorEastAsia" w:hAnsiTheme="minorEastAsia" w:hint="eastAsia"/>
        </w:rPr>
        <w:t xml:space="preserve">　（</w:t>
      </w:r>
      <w:r w:rsidR="006367B2" w:rsidRPr="00D87E2A">
        <w:rPr>
          <w:rFonts w:asciiTheme="minorEastAsia" w:eastAsiaTheme="minorEastAsia" w:hAnsiTheme="minorEastAsia" w:hint="eastAsia"/>
        </w:rPr>
        <w:t>６</w:t>
      </w:r>
      <w:r w:rsidRPr="00D87E2A">
        <w:rPr>
          <w:rFonts w:asciiTheme="minorEastAsia" w:eastAsiaTheme="minorEastAsia" w:hAnsiTheme="minorEastAsia" w:hint="eastAsia"/>
        </w:rPr>
        <w:t>）　そ</w:t>
      </w:r>
      <w:r w:rsidRPr="008541B9">
        <w:rPr>
          <w:rFonts w:asciiTheme="minorEastAsia" w:eastAsiaTheme="minorEastAsia" w:hAnsiTheme="minorEastAsia" w:hint="eastAsia"/>
        </w:rPr>
        <w:t>の他町長が必要と認める書類</w:t>
      </w:r>
    </w:p>
    <w:p w14:paraId="0BC8ACC3"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（補助金の交付決定）</w:t>
      </w:r>
    </w:p>
    <w:p w14:paraId="2C986F49" w14:textId="7B5580F2" w:rsidR="008541B9" w:rsidRPr="008541B9" w:rsidRDefault="008541B9" w:rsidP="008541B9">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w:t>
      </w:r>
      <w:r w:rsidR="00785ADF" w:rsidRPr="00C34548">
        <w:rPr>
          <w:rFonts w:asciiTheme="minorEastAsia" w:eastAsiaTheme="minorEastAsia" w:hAnsiTheme="minorEastAsia" w:hint="eastAsia"/>
        </w:rPr>
        <w:t>６</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町長は、前条の申請書が提出されたときは、速やかにその内容を審査するとともに、補助金の交付の可否を決定する。</w:t>
      </w:r>
    </w:p>
    <w:p w14:paraId="6EF21111" w14:textId="77777777" w:rsidR="008541B9" w:rsidRPr="008541B9" w:rsidRDefault="008541B9" w:rsidP="002F4FF6">
      <w:pPr>
        <w:ind w:left="251" w:hangingChars="100" w:hanging="251"/>
        <w:rPr>
          <w:rFonts w:asciiTheme="minorEastAsia" w:eastAsiaTheme="minorEastAsia" w:hAnsiTheme="minorEastAsia"/>
        </w:rPr>
      </w:pPr>
      <w:r w:rsidRPr="008541B9">
        <w:rPr>
          <w:rFonts w:asciiTheme="minorEastAsia" w:eastAsiaTheme="minorEastAsia" w:hAnsiTheme="minorEastAsia" w:hint="eastAsia"/>
        </w:rPr>
        <w:t>２　町長は、前項の規定により、補助金の交付を決定したときは、益城町子どもの貧困対策推進事業補助金交付決定通知書（別記第４号様式）により、補助金を交付しないと決定したときは、益城町子どもの貧困対策推進事業補助金不交付決定通知書（別記第５号様式）により申請団体に通知するものとする。</w:t>
      </w:r>
    </w:p>
    <w:p w14:paraId="5785B94D" w14:textId="77777777" w:rsidR="008541B9" w:rsidRPr="008541B9" w:rsidRDefault="008541B9" w:rsidP="002F4FF6">
      <w:pPr>
        <w:ind w:left="251" w:hangingChars="100" w:hanging="251"/>
        <w:rPr>
          <w:rFonts w:asciiTheme="minorEastAsia" w:eastAsiaTheme="minorEastAsia" w:hAnsiTheme="minorEastAsia"/>
        </w:rPr>
      </w:pPr>
      <w:r w:rsidRPr="008541B9">
        <w:rPr>
          <w:rFonts w:asciiTheme="minorEastAsia" w:eastAsiaTheme="minorEastAsia" w:hAnsiTheme="minorEastAsia" w:hint="eastAsia"/>
        </w:rPr>
        <w:t>３　町長は、交付決定に当たり、必要と認めるときは、条件を付すことができる。</w:t>
      </w:r>
    </w:p>
    <w:p w14:paraId="4022B031"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（事業内容の変更等）</w:t>
      </w:r>
    </w:p>
    <w:p w14:paraId="0DCE0CE3" w14:textId="1FFF1F0E" w:rsidR="008541B9" w:rsidRPr="00FA42EC" w:rsidRDefault="008541B9" w:rsidP="002F4FF6">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w:t>
      </w:r>
      <w:r w:rsidR="00D87E2A" w:rsidRPr="00C34548">
        <w:rPr>
          <w:rFonts w:asciiTheme="minorEastAsia" w:eastAsiaTheme="minorEastAsia" w:hAnsiTheme="minorEastAsia" w:hint="eastAsia"/>
        </w:rPr>
        <w:t>７</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前条の規定により補助金の交付の決定を受けた団体（以下「補助金交</w:t>
      </w:r>
      <w:r w:rsidRPr="008541B9">
        <w:rPr>
          <w:rFonts w:asciiTheme="minorEastAsia" w:eastAsiaTheme="minorEastAsia" w:hAnsiTheme="minorEastAsia" w:hint="eastAsia"/>
        </w:rPr>
        <w:lastRenderedPageBreak/>
        <w:t>付団体」という。）が事業内容の変更又は事業の中止をしようとするときは、あらかじめ、益城町子どもの貧困対策推進事業計画変更・中止承認申請書（別</w:t>
      </w:r>
      <w:r w:rsidRPr="00FA42EC">
        <w:rPr>
          <w:rFonts w:asciiTheme="minorEastAsia" w:eastAsiaTheme="minorEastAsia" w:hAnsiTheme="minorEastAsia" w:hint="eastAsia"/>
        </w:rPr>
        <w:t>記第６号様式）に</w:t>
      </w:r>
      <w:r w:rsidR="00D87E2A" w:rsidRPr="00FA42EC">
        <w:rPr>
          <w:rFonts w:asciiTheme="minorEastAsia" w:eastAsiaTheme="minorEastAsia" w:hAnsiTheme="minorEastAsia" w:hint="eastAsia"/>
        </w:rPr>
        <w:t>次に掲げる書類を添えて</w:t>
      </w:r>
      <w:r w:rsidRPr="00FA42EC">
        <w:rPr>
          <w:rFonts w:asciiTheme="minorEastAsia" w:eastAsiaTheme="minorEastAsia" w:hAnsiTheme="minorEastAsia" w:hint="eastAsia"/>
        </w:rPr>
        <w:t>、町長の承認を受けなければならない。ただし、軽微な変更についてはこの限りでない。</w:t>
      </w:r>
    </w:p>
    <w:p w14:paraId="20AFC491" w14:textId="6F4592FC" w:rsidR="00D87E2A" w:rsidRPr="00FA42EC" w:rsidRDefault="00D87E2A" w:rsidP="00D87E2A">
      <w:pPr>
        <w:ind w:left="251" w:hangingChars="100" w:hanging="251"/>
        <w:rPr>
          <w:rFonts w:asciiTheme="minorEastAsia" w:eastAsiaTheme="minorEastAsia" w:hAnsiTheme="minorEastAsia"/>
        </w:rPr>
      </w:pPr>
      <w:r w:rsidRPr="00FA42EC">
        <w:rPr>
          <w:rFonts w:asciiTheme="minorEastAsia" w:eastAsiaTheme="minorEastAsia" w:hAnsiTheme="minorEastAsia" w:hint="eastAsia"/>
        </w:rPr>
        <w:t xml:space="preserve">　（１）　益城町子どもの貧困対策推進事業変更活動計画書（別記第７号様式）</w:t>
      </w:r>
    </w:p>
    <w:p w14:paraId="145AF889" w14:textId="5405F262" w:rsidR="00D87E2A" w:rsidRPr="00FA42EC" w:rsidRDefault="00D87E2A" w:rsidP="00D87E2A">
      <w:pPr>
        <w:ind w:left="251" w:hangingChars="100" w:hanging="251"/>
        <w:rPr>
          <w:rFonts w:asciiTheme="minorEastAsia" w:eastAsiaTheme="minorEastAsia" w:hAnsiTheme="minorEastAsia"/>
        </w:rPr>
      </w:pPr>
      <w:r w:rsidRPr="00FA42EC">
        <w:rPr>
          <w:rFonts w:asciiTheme="minorEastAsia" w:eastAsiaTheme="minorEastAsia" w:hAnsiTheme="minorEastAsia" w:hint="eastAsia"/>
        </w:rPr>
        <w:t xml:space="preserve">　（２）　益城町子どもの貧困対策推進事業変更収支予算書（別記第８号様式）</w:t>
      </w:r>
    </w:p>
    <w:p w14:paraId="34D12613" w14:textId="3FD10CE2" w:rsidR="008541B9" w:rsidRPr="008541B9" w:rsidRDefault="008541B9" w:rsidP="002F4FF6">
      <w:pPr>
        <w:ind w:left="251" w:hangingChars="100" w:hanging="251"/>
        <w:rPr>
          <w:rFonts w:asciiTheme="minorEastAsia" w:eastAsiaTheme="minorEastAsia" w:hAnsiTheme="minorEastAsia"/>
        </w:rPr>
      </w:pPr>
      <w:r w:rsidRPr="008541B9">
        <w:rPr>
          <w:rFonts w:asciiTheme="minorEastAsia" w:eastAsiaTheme="minorEastAsia" w:hAnsiTheme="minorEastAsia" w:hint="eastAsia"/>
        </w:rPr>
        <w:t>２　町長は、事業内容の変更等を適当と認めたときは、益城町子どもの貧困対策推進事業計画変更・中止承認通知書</w:t>
      </w:r>
      <w:r w:rsidRPr="00FA42EC">
        <w:rPr>
          <w:rFonts w:asciiTheme="minorEastAsia" w:eastAsiaTheme="minorEastAsia" w:hAnsiTheme="minorEastAsia" w:hint="eastAsia"/>
        </w:rPr>
        <w:t>（別記第</w:t>
      </w:r>
      <w:r w:rsidR="00D87E2A" w:rsidRPr="00FA42EC">
        <w:rPr>
          <w:rFonts w:asciiTheme="minorEastAsia" w:eastAsiaTheme="minorEastAsia" w:hAnsiTheme="minorEastAsia" w:hint="eastAsia"/>
        </w:rPr>
        <w:t>９</w:t>
      </w:r>
      <w:r w:rsidRPr="00FA42EC">
        <w:rPr>
          <w:rFonts w:asciiTheme="minorEastAsia" w:eastAsiaTheme="minorEastAsia" w:hAnsiTheme="minorEastAsia" w:hint="eastAsia"/>
        </w:rPr>
        <w:t>号様式）に</w:t>
      </w:r>
      <w:r w:rsidRPr="008541B9">
        <w:rPr>
          <w:rFonts w:asciiTheme="minorEastAsia" w:eastAsiaTheme="minorEastAsia" w:hAnsiTheme="minorEastAsia" w:hint="eastAsia"/>
        </w:rPr>
        <w:t>より、当該補助金交付団体に通知するものとする。</w:t>
      </w:r>
    </w:p>
    <w:p w14:paraId="56AE76ED"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（実績報告）</w:t>
      </w:r>
    </w:p>
    <w:p w14:paraId="7E153BA2" w14:textId="373887E8" w:rsidR="008541B9" w:rsidRPr="00FA42EC" w:rsidRDefault="008541B9" w:rsidP="002F4FF6">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w:t>
      </w:r>
      <w:r w:rsidR="00D87E2A" w:rsidRPr="00C34548">
        <w:rPr>
          <w:rFonts w:asciiTheme="minorEastAsia" w:eastAsiaTheme="minorEastAsia" w:hAnsiTheme="minorEastAsia" w:hint="eastAsia"/>
        </w:rPr>
        <w:t>８</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補助金交付団体は、事業完了後３０日以内又は補助事業の実施年度の翌年度４月末日までのいずれか早い日までに、次に掲げる書類を町長に提出しなければならない。</w:t>
      </w:r>
    </w:p>
    <w:p w14:paraId="0F9DB861" w14:textId="567A3C6A" w:rsidR="008541B9" w:rsidRPr="00FA42EC" w:rsidRDefault="008541B9" w:rsidP="008541B9">
      <w:pPr>
        <w:rPr>
          <w:rFonts w:asciiTheme="minorEastAsia" w:eastAsiaTheme="minorEastAsia" w:hAnsiTheme="minorEastAsia"/>
        </w:rPr>
      </w:pPr>
      <w:r w:rsidRPr="00FA42EC">
        <w:rPr>
          <w:rFonts w:asciiTheme="minorEastAsia" w:eastAsiaTheme="minorEastAsia" w:hAnsiTheme="minorEastAsia" w:hint="eastAsia"/>
        </w:rPr>
        <w:t xml:space="preserve">　（１）　益城町子どもの貧困対策推進事業実績報告書（</w:t>
      </w:r>
      <w:r w:rsidR="00D87E2A" w:rsidRPr="00FA42EC">
        <w:rPr>
          <w:rFonts w:asciiTheme="minorEastAsia" w:eastAsiaTheme="minorEastAsia" w:hAnsiTheme="minorEastAsia" w:hint="eastAsia"/>
        </w:rPr>
        <w:t>別記第１０号様式</w:t>
      </w:r>
      <w:r w:rsidRPr="00FA42EC">
        <w:rPr>
          <w:rFonts w:asciiTheme="minorEastAsia" w:eastAsiaTheme="minorEastAsia" w:hAnsiTheme="minorEastAsia" w:hint="eastAsia"/>
        </w:rPr>
        <w:t>）</w:t>
      </w:r>
    </w:p>
    <w:p w14:paraId="30B724E6" w14:textId="1FBB270C" w:rsidR="008541B9" w:rsidRPr="00FA42EC" w:rsidRDefault="008541B9" w:rsidP="008541B9">
      <w:pPr>
        <w:rPr>
          <w:rFonts w:asciiTheme="minorEastAsia" w:eastAsiaTheme="minorEastAsia" w:hAnsiTheme="minorEastAsia"/>
        </w:rPr>
      </w:pPr>
      <w:r w:rsidRPr="00FA42EC">
        <w:rPr>
          <w:rFonts w:asciiTheme="minorEastAsia" w:eastAsiaTheme="minorEastAsia" w:hAnsiTheme="minorEastAsia" w:hint="eastAsia"/>
        </w:rPr>
        <w:t xml:space="preserve">　（２）　益城町子どもの貧困対策推進事業活動報告書（別記第</w:t>
      </w:r>
      <w:r w:rsidR="00D87E2A" w:rsidRPr="00FA42EC">
        <w:rPr>
          <w:rFonts w:asciiTheme="minorEastAsia" w:eastAsiaTheme="minorEastAsia" w:hAnsiTheme="minorEastAsia" w:hint="eastAsia"/>
        </w:rPr>
        <w:t>１１</w:t>
      </w:r>
      <w:r w:rsidRPr="00FA42EC">
        <w:rPr>
          <w:rFonts w:asciiTheme="minorEastAsia" w:eastAsiaTheme="minorEastAsia" w:hAnsiTheme="minorEastAsia" w:hint="eastAsia"/>
        </w:rPr>
        <w:t>号様式）</w:t>
      </w:r>
    </w:p>
    <w:p w14:paraId="7D0F6637" w14:textId="4A03EBFE" w:rsidR="008541B9" w:rsidRPr="00FA42EC" w:rsidRDefault="008541B9" w:rsidP="008541B9">
      <w:pPr>
        <w:rPr>
          <w:rFonts w:asciiTheme="minorEastAsia" w:eastAsiaTheme="minorEastAsia" w:hAnsiTheme="minorEastAsia"/>
        </w:rPr>
      </w:pPr>
      <w:r w:rsidRPr="00FA42EC">
        <w:rPr>
          <w:rFonts w:asciiTheme="minorEastAsia" w:eastAsiaTheme="minorEastAsia" w:hAnsiTheme="minorEastAsia" w:hint="eastAsia"/>
        </w:rPr>
        <w:t xml:space="preserve">　（３）　益城町子どもの貧困対策推進事業収支精算書（別記第１</w:t>
      </w:r>
      <w:r w:rsidR="00D87E2A" w:rsidRPr="00FA42EC">
        <w:rPr>
          <w:rFonts w:asciiTheme="minorEastAsia" w:eastAsiaTheme="minorEastAsia" w:hAnsiTheme="minorEastAsia" w:hint="eastAsia"/>
        </w:rPr>
        <w:t>２</w:t>
      </w:r>
      <w:r w:rsidRPr="00FA42EC">
        <w:rPr>
          <w:rFonts w:asciiTheme="minorEastAsia" w:eastAsiaTheme="minorEastAsia" w:hAnsiTheme="minorEastAsia" w:hint="eastAsia"/>
        </w:rPr>
        <w:t>号様式）</w:t>
      </w:r>
    </w:p>
    <w:p w14:paraId="4410DABD" w14:textId="77777777" w:rsidR="006367B2" w:rsidRPr="00FA42EC" w:rsidRDefault="006367B2" w:rsidP="006367B2">
      <w:pPr>
        <w:rPr>
          <w:rFonts w:asciiTheme="minorEastAsia" w:eastAsiaTheme="minorEastAsia" w:hAnsiTheme="minorEastAsia"/>
        </w:rPr>
      </w:pPr>
      <w:r w:rsidRPr="00FA42EC">
        <w:rPr>
          <w:rFonts w:asciiTheme="minorEastAsia" w:eastAsiaTheme="minorEastAsia" w:hAnsiTheme="minorEastAsia" w:hint="eastAsia"/>
        </w:rPr>
        <w:t xml:space="preserve">　（４）　活動状況が分かる書類（写真等）</w:t>
      </w:r>
    </w:p>
    <w:p w14:paraId="52D143F1" w14:textId="57526F08" w:rsidR="008541B9" w:rsidRPr="00D87E2A" w:rsidRDefault="008541B9" w:rsidP="008541B9">
      <w:pPr>
        <w:rPr>
          <w:rFonts w:asciiTheme="minorEastAsia" w:eastAsiaTheme="minorEastAsia" w:hAnsiTheme="minorEastAsia"/>
        </w:rPr>
      </w:pPr>
      <w:r w:rsidRPr="00D87E2A">
        <w:rPr>
          <w:rFonts w:asciiTheme="minorEastAsia" w:eastAsiaTheme="minorEastAsia" w:hAnsiTheme="minorEastAsia" w:hint="eastAsia"/>
        </w:rPr>
        <w:t xml:space="preserve">　（</w:t>
      </w:r>
      <w:r w:rsidR="006367B2" w:rsidRPr="00D87E2A">
        <w:rPr>
          <w:rFonts w:asciiTheme="minorEastAsia" w:eastAsiaTheme="minorEastAsia" w:hAnsiTheme="minorEastAsia" w:hint="eastAsia"/>
        </w:rPr>
        <w:t>５</w:t>
      </w:r>
      <w:r w:rsidRPr="00D87E2A">
        <w:rPr>
          <w:rFonts w:asciiTheme="minorEastAsia" w:eastAsiaTheme="minorEastAsia" w:hAnsiTheme="minorEastAsia" w:hint="eastAsia"/>
        </w:rPr>
        <w:t>）　支出を証する領収書等の写し</w:t>
      </w:r>
    </w:p>
    <w:p w14:paraId="4128470C" w14:textId="4552AA8C" w:rsidR="008541B9" w:rsidRPr="008541B9" w:rsidRDefault="008541B9" w:rsidP="008541B9">
      <w:pPr>
        <w:rPr>
          <w:rFonts w:asciiTheme="minorEastAsia" w:eastAsiaTheme="minorEastAsia" w:hAnsiTheme="minorEastAsia"/>
        </w:rPr>
      </w:pPr>
      <w:r w:rsidRPr="00D87E2A">
        <w:rPr>
          <w:rFonts w:asciiTheme="minorEastAsia" w:eastAsiaTheme="minorEastAsia" w:hAnsiTheme="minorEastAsia" w:hint="eastAsia"/>
        </w:rPr>
        <w:t xml:space="preserve">　（</w:t>
      </w:r>
      <w:r w:rsidR="006367B2" w:rsidRPr="00D87E2A">
        <w:rPr>
          <w:rFonts w:asciiTheme="minorEastAsia" w:eastAsiaTheme="minorEastAsia" w:hAnsiTheme="minorEastAsia" w:hint="eastAsia"/>
        </w:rPr>
        <w:t>６</w:t>
      </w:r>
      <w:r w:rsidRPr="00D87E2A">
        <w:rPr>
          <w:rFonts w:asciiTheme="minorEastAsia" w:eastAsiaTheme="minorEastAsia" w:hAnsiTheme="minorEastAsia" w:hint="eastAsia"/>
        </w:rPr>
        <w:t>）</w:t>
      </w:r>
      <w:r w:rsidRPr="008541B9">
        <w:rPr>
          <w:rFonts w:asciiTheme="minorEastAsia" w:eastAsiaTheme="minorEastAsia" w:hAnsiTheme="minorEastAsia" w:hint="eastAsia"/>
        </w:rPr>
        <w:t xml:space="preserve">　その他町長が必要と認める書類</w:t>
      </w:r>
    </w:p>
    <w:p w14:paraId="413A70AD"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（補助金の確定）</w:t>
      </w:r>
    </w:p>
    <w:p w14:paraId="7A01641A" w14:textId="628824B7" w:rsidR="008541B9" w:rsidRPr="008541B9" w:rsidRDefault="008541B9" w:rsidP="002F4FF6">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w:t>
      </w:r>
      <w:r w:rsidR="00D87E2A" w:rsidRPr="00C34548">
        <w:rPr>
          <w:rFonts w:asciiTheme="minorEastAsia" w:eastAsiaTheme="minorEastAsia" w:hAnsiTheme="minorEastAsia" w:hint="eastAsia"/>
        </w:rPr>
        <w:t>９</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前条の規定により実績報告書が提出されたときは、これを審査し、及び必要に応じて調査を行い、適当と認めたときは、補助金の額を確定し、益城町子どもの貧困対策推進事業補助金確定通知</w:t>
      </w:r>
      <w:r w:rsidRPr="00FA42EC">
        <w:rPr>
          <w:rFonts w:asciiTheme="minorEastAsia" w:eastAsiaTheme="minorEastAsia" w:hAnsiTheme="minorEastAsia" w:hint="eastAsia"/>
        </w:rPr>
        <w:t>書（別記第１</w:t>
      </w:r>
      <w:r w:rsidR="00D87E2A" w:rsidRPr="00FA42EC">
        <w:rPr>
          <w:rFonts w:asciiTheme="minorEastAsia" w:eastAsiaTheme="minorEastAsia" w:hAnsiTheme="minorEastAsia" w:hint="eastAsia"/>
        </w:rPr>
        <w:t>３</w:t>
      </w:r>
      <w:r w:rsidRPr="00FA42EC">
        <w:rPr>
          <w:rFonts w:asciiTheme="minorEastAsia" w:eastAsiaTheme="minorEastAsia" w:hAnsiTheme="minorEastAsia" w:hint="eastAsia"/>
        </w:rPr>
        <w:t>号様式）により、当該補助金交付団体に通知するものとする。</w:t>
      </w:r>
    </w:p>
    <w:p w14:paraId="226A2FAF"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（補助金の請求）</w:t>
      </w:r>
    </w:p>
    <w:p w14:paraId="5EB41853" w14:textId="334B3746" w:rsidR="008541B9" w:rsidRPr="008541B9" w:rsidRDefault="008541B9" w:rsidP="002F4FF6">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第１</w:t>
      </w:r>
      <w:r w:rsidR="00D87E2A" w:rsidRPr="00C34548">
        <w:rPr>
          <w:rFonts w:asciiTheme="minorEastAsia" w:eastAsiaTheme="minorEastAsia" w:hAnsiTheme="minorEastAsia" w:hint="eastAsia"/>
        </w:rPr>
        <w:t>０</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前条の確定通知を受けた補助金交付団体は、益城町子どもの貧困対策推進事業補助金請求書</w:t>
      </w:r>
      <w:r w:rsidRPr="00FA42EC">
        <w:rPr>
          <w:rFonts w:asciiTheme="minorEastAsia" w:eastAsiaTheme="minorEastAsia" w:hAnsiTheme="minorEastAsia" w:hint="eastAsia"/>
        </w:rPr>
        <w:t>（別記第１</w:t>
      </w:r>
      <w:r w:rsidR="00D87E2A" w:rsidRPr="00FA42EC">
        <w:rPr>
          <w:rFonts w:asciiTheme="minorEastAsia" w:eastAsiaTheme="minorEastAsia" w:hAnsiTheme="minorEastAsia" w:hint="eastAsia"/>
        </w:rPr>
        <w:t>４</w:t>
      </w:r>
      <w:r w:rsidRPr="00FA42EC">
        <w:rPr>
          <w:rFonts w:asciiTheme="minorEastAsia" w:eastAsiaTheme="minorEastAsia" w:hAnsiTheme="minorEastAsia" w:hint="eastAsia"/>
        </w:rPr>
        <w:t>号様式）によ</w:t>
      </w:r>
      <w:r w:rsidRPr="008541B9">
        <w:rPr>
          <w:rFonts w:asciiTheme="minorEastAsia" w:eastAsiaTheme="minorEastAsia" w:hAnsiTheme="minorEastAsia" w:hint="eastAsia"/>
        </w:rPr>
        <w:t>り、町長に補助金を請求しなければならない。</w:t>
      </w:r>
    </w:p>
    <w:p w14:paraId="3E161A7E" w14:textId="77777777" w:rsidR="008541B9" w:rsidRPr="008541B9" w:rsidRDefault="008541B9" w:rsidP="002F4FF6">
      <w:pPr>
        <w:ind w:left="251" w:hangingChars="100" w:hanging="251"/>
        <w:rPr>
          <w:rFonts w:asciiTheme="minorEastAsia" w:eastAsiaTheme="minorEastAsia" w:hAnsiTheme="minorEastAsia"/>
        </w:rPr>
      </w:pPr>
      <w:r w:rsidRPr="008541B9">
        <w:rPr>
          <w:rFonts w:asciiTheme="minorEastAsia" w:eastAsiaTheme="minorEastAsia" w:hAnsiTheme="minorEastAsia" w:hint="eastAsia"/>
        </w:rPr>
        <w:t>２　町長は、必要と認めるときは、補助金交付決定額の範囲内において概算払をすることができる。</w:t>
      </w:r>
    </w:p>
    <w:p w14:paraId="710334A7"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lastRenderedPageBreak/>
        <w:t xml:space="preserve">　（交付決定の取消し及び返還）</w:t>
      </w:r>
    </w:p>
    <w:p w14:paraId="2307E58D" w14:textId="3C1BDF5C" w:rsidR="008541B9" w:rsidRPr="008541B9" w:rsidRDefault="008541B9" w:rsidP="002F4FF6">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第１</w:t>
      </w:r>
      <w:r w:rsidR="00D87E2A" w:rsidRPr="00C34548">
        <w:rPr>
          <w:rFonts w:asciiTheme="minorEastAsia" w:eastAsiaTheme="minorEastAsia" w:hAnsiTheme="minorEastAsia" w:hint="eastAsia"/>
        </w:rPr>
        <w:t>１</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町長は、補助金交付団体が次のいずれかに該当したときは、補助金の全部又は一部を取り消すことができる。この場合において、当該取消しに係る部分に関し、既に補助金が交付されているときは、期限を定めてその返還を命ずることができる。</w:t>
      </w:r>
      <w:r w:rsidR="002F4FF6">
        <w:rPr>
          <w:rFonts w:asciiTheme="minorEastAsia" w:eastAsiaTheme="minorEastAsia" w:hAnsiTheme="minorEastAsia" w:hint="eastAsia"/>
        </w:rPr>
        <w:t>ただし</w:t>
      </w:r>
      <w:r w:rsidRPr="008541B9">
        <w:rPr>
          <w:rFonts w:asciiTheme="minorEastAsia" w:eastAsiaTheme="minorEastAsia" w:hAnsiTheme="minorEastAsia" w:hint="eastAsia"/>
        </w:rPr>
        <w:t>、天災その他やむを得ない事情により活動の遂行ができなくなった場合は、その事情を考慮のうえ補助金の返還額について決定するものとする。</w:t>
      </w:r>
    </w:p>
    <w:p w14:paraId="00FE27DF"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（１）　虚偽の申請又は事業計画の目的と著しく異なる活動を行ったとき。</w:t>
      </w:r>
    </w:p>
    <w:p w14:paraId="314C3ABA"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（２）　補助金を他の用途に使用したとき。</w:t>
      </w:r>
    </w:p>
    <w:p w14:paraId="5475CB8F"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（３）　補助金交付の条件に違反したとき。</w:t>
      </w:r>
    </w:p>
    <w:p w14:paraId="460F180F"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（４）　その他町長の指示に従わなかったとき。</w:t>
      </w:r>
    </w:p>
    <w:p w14:paraId="4C1AD735" w14:textId="277A8941" w:rsidR="008541B9" w:rsidRPr="008541B9" w:rsidRDefault="008541B9" w:rsidP="002F4FF6">
      <w:pPr>
        <w:ind w:left="251" w:hangingChars="100" w:hanging="251"/>
        <w:rPr>
          <w:rFonts w:asciiTheme="minorEastAsia" w:eastAsiaTheme="minorEastAsia" w:hAnsiTheme="minorEastAsia"/>
        </w:rPr>
      </w:pPr>
      <w:r w:rsidRPr="008541B9">
        <w:rPr>
          <w:rFonts w:asciiTheme="minorEastAsia" w:eastAsiaTheme="minorEastAsia" w:hAnsiTheme="minorEastAsia" w:hint="eastAsia"/>
        </w:rPr>
        <w:t>２　前条第２項の規定の適用を受けた補助金交付団体においては、概算払により交付された補助金の額が</w:t>
      </w:r>
      <w:r w:rsidRPr="00C34548">
        <w:rPr>
          <w:rFonts w:asciiTheme="minorEastAsia" w:eastAsiaTheme="minorEastAsia" w:hAnsiTheme="minorEastAsia" w:hint="eastAsia"/>
        </w:rPr>
        <w:t>第</w:t>
      </w:r>
      <w:r w:rsidR="00D87E2A" w:rsidRPr="00C34548">
        <w:rPr>
          <w:rFonts w:asciiTheme="minorEastAsia" w:eastAsiaTheme="minorEastAsia" w:hAnsiTheme="minorEastAsia" w:hint="eastAsia"/>
        </w:rPr>
        <w:t>９</w:t>
      </w:r>
      <w:r w:rsidRPr="00C34548">
        <w:rPr>
          <w:rFonts w:asciiTheme="minorEastAsia" w:eastAsiaTheme="minorEastAsia" w:hAnsiTheme="minorEastAsia" w:hint="eastAsia"/>
        </w:rPr>
        <w:t>条の</w:t>
      </w:r>
      <w:r w:rsidRPr="008541B9">
        <w:rPr>
          <w:rFonts w:asciiTheme="minorEastAsia" w:eastAsiaTheme="minorEastAsia" w:hAnsiTheme="minorEastAsia" w:hint="eastAsia"/>
        </w:rPr>
        <w:t>規定により確定した補助金の額よりも多いときは、その差額を返還しなければならない。</w:t>
      </w:r>
    </w:p>
    <w:p w14:paraId="3CBEEB57" w14:textId="77777777" w:rsidR="008541B9" w:rsidRPr="008541B9" w:rsidRDefault="008541B9" w:rsidP="008541B9">
      <w:pPr>
        <w:rPr>
          <w:rFonts w:asciiTheme="minorEastAsia" w:eastAsiaTheme="minorEastAsia" w:hAnsiTheme="minorEastAsia"/>
        </w:rPr>
      </w:pPr>
      <w:r w:rsidRPr="008541B9">
        <w:rPr>
          <w:rFonts w:asciiTheme="minorEastAsia" w:eastAsiaTheme="minorEastAsia" w:hAnsiTheme="minorEastAsia" w:hint="eastAsia"/>
        </w:rPr>
        <w:t xml:space="preserve">　（委任）</w:t>
      </w:r>
    </w:p>
    <w:p w14:paraId="5ED2CE80" w14:textId="77BBFAF8" w:rsidR="001D120D" w:rsidRDefault="008541B9" w:rsidP="002F4FF6">
      <w:pPr>
        <w:ind w:left="251" w:hangingChars="100" w:hanging="251"/>
        <w:rPr>
          <w:rFonts w:asciiTheme="minorEastAsia" w:eastAsiaTheme="minorEastAsia" w:hAnsiTheme="minorEastAsia"/>
        </w:rPr>
      </w:pPr>
      <w:r w:rsidRPr="00C34548">
        <w:rPr>
          <w:rFonts w:asciiTheme="minorEastAsia" w:eastAsiaTheme="minorEastAsia" w:hAnsiTheme="minorEastAsia" w:hint="eastAsia"/>
        </w:rPr>
        <w:t>第１</w:t>
      </w:r>
      <w:r w:rsidR="00D87E2A" w:rsidRPr="00C34548">
        <w:rPr>
          <w:rFonts w:asciiTheme="minorEastAsia" w:eastAsiaTheme="minorEastAsia" w:hAnsiTheme="minorEastAsia" w:hint="eastAsia"/>
        </w:rPr>
        <w:t>２</w:t>
      </w:r>
      <w:r w:rsidRPr="00C34548">
        <w:rPr>
          <w:rFonts w:asciiTheme="minorEastAsia" w:eastAsiaTheme="minorEastAsia" w:hAnsiTheme="minorEastAsia" w:hint="eastAsia"/>
        </w:rPr>
        <w:t>条</w:t>
      </w:r>
      <w:r w:rsidRPr="008541B9">
        <w:rPr>
          <w:rFonts w:asciiTheme="minorEastAsia" w:eastAsiaTheme="minorEastAsia" w:hAnsiTheme="minorEastAsia" w:hint="eastAsia"/>
        </w:rPr>
        <w:t xml:space="preserve">　この要綱に定めるもののほか、補助金の交付に関し必要な事項は、町長が別に定める。</w:t>
      </w:r>
    </w:p>
    <w:p w14:paraId="56506843" w14:textId="77777777" w:rsidR="008541B9" w:rsidRDefault="008541B9" w:rsidP="008541B9">
      <w:pPr>
        <w:rPr>
          <w:rFonts w:asciiTheme="minorEastAsia" w:eastAsiaTheme="minorEastAsia" w:hAnsiTheme="minorEastAsia"/>
        </w:rPr>
      </w:pPr>
    </w:p>
    <w:p w14:paraId="5848F0EC" w14:textId="1C848305" w:rsidR="001D120D" w:rsidRPr="001D120D" w:rsidRDefault="004B4D5D" w:rsidP="001D120D">
      <w:pPr>
        <w:rPr>
          <w:rFonts w:asciiTheme="minorEastAsia" w:eastAsiaTheme="minorEastAsia" w:hAnsiTheme="minorEastAsia"/>
        </w:rPr>
      </w:pPr>
      <w:bookmarkStart w:id="4" w:name="_Hlk175231433"/>
      <w:r>
        <w:rPr>
          <w:rFonts w:asciiTheme="minorEastAsia" w:eastAsiaTheme="minorEastAsia" w:hAnsiTheme="minorEastAsia" w:hint="eastAsia"/>
        </w:rPr>
        <w:t xml:space="preserve">　　　</w:t>
      </w:r>
      <w:r w:rsidR="001D120D" w:rsidRPr="001D120D">
        <w:rPr>
          <w:rFonts w:asciiTheme="minorEastAsia" w:eastAsiaTheme="minorEastAsia" w:hAnsiTheme="minorEastAsia" w:hint="eastAsia"/>
        </w:rPr>
        <w:t>附　則</w:t>
      </w:r>
    </w:p>
    <w:p w14:paraId="79A2C91B" w14:textId="77777777" w:rsidR="008541B9" w:rsidRPr="00B62680" w:rsidRDefault="004B4D5D" w:rsidP="008541B9">
      <w:pPr>
        <w:rPr>
          <w:rFonts w:ascii="ＭＳ 明朝" w:hAnsi="ＭＳ 明朝"/>
        </w:rPr>
      </w:pPr>
      <w:r>
        <w:rPr>
          <w:rFonts w:asciiTheme="minorEastAsia" w:eastAsiaTheme="minorEastAsia" w:hAnsiTheme="minorEastAsia" w:hint="eastAsia"/>
        </w:rPr>
        <w:t xml:space="preserve">　</w:t>
      </w:r>
      <w:r w:rsidR="008541B9" w:rsidRPr="00B62680">
        <w:rPr>
          <w:rFonts w:ascii="ＭＳ 明朝" w:hAnsi="ＭＳ 明朝" w:hint="eastAsia"/>
        </w:rPr>
        <w:t>（施行期日）</w:t>
      </w:r>
    </w:p>
    <w:p w14:paraId="750A1906" w14:textId="7F007F2C" w:rsidR="008541B9" w:rsidRPr="00B62680" w:rsidRDefault="008541B9" w:rsidP="008541B9">
      <w:pPr>
        <w:rPr>
          <w:rFonts w:ascii="ＭＳ 明朝" w:hAnsi="ＭＳ 明朝"/>
        </w:rPr>
      </w:pPr>
      <w:r w:rsidRPr="00B62680">
        <w:rPr>
          <w:rFonts w:ascii="ＭＳ 明朝" w:hAnsi="ＭＳ 明朝" w:hint="eastAsia"/>
        </w:rPr>
        <w:t>１　この要綱は、告示の日から施行し、令和</w:t>
      </w:r>
      <w:r>
        <w:rPr>
          <w:rFonts w:ascii="ＭＳ 明朝" w:hAnsi="ＭＳ 明朝" w:hint="eastAsia"/>
        </w:rPr>
        <w:t>６</w:t>
      </w:r>
      <w:r w:rsidRPr="00B62680">
        <w:rPr>
          <w:rFonts w:ascii="ＭＳ 明朝" w:hAnsi="ＭＳ 明朝" w:hint="eastAsia"/>
        </w:rPr>
        <w:t>年４月１日から適用する。</w:t>
      </w:r>
    </w:p>
    <w:p w14:paraId="1F6F0413" w14:textId="77777777" w:rsidR="008541B9" w:rsidRPr="00B62680" w:rsidRDefault="008541B9" w:rsidP="008541B9">
      <w:pPr>
        <w:rPr>
          <w:rFonts w:ascii="ＭＳ 明朝" w:hAnsi="ＭＳ 明朝"/>
        </w:rPr>
      </w:pPr>
      <w:r w:rsidRPr="00B62680">
        <w:rPr>
          <w:rFonts w:ascii="ＭＳ 明朝" w:hAnsi="ＭＳ 明朝" w:hint="eastAsia"/>
        </w:rPr>
        <w:t xml:space="preserve">　（この要綱の失効）</w:t>
      </w:r>
    </w:p>
    <w:p w14:paraId="5D766541" w14:textId="2837B426" w:rsidR="006F7769" w:rsidRPr="00B62680" w:rsidRDefault="008541B9" w:rsidP="006F7769">
      <w:pPr>
        <w:rPr>
          <w:rFonts w:ascii="ＭＳ 明朝" w:hAnsi="ＭＳ 明朝"/>
        </w:rPr>
      </w:pPr>
      <w:r w:rsidRPr="00B62680">
        <w:rPr>
          <w:rFonts w:ascii="ＭＳ 明朝" w:hAnsi="ＭＳ 明朝" w:hint="eastAsia"/>
        </w:rPr>
        <w:t>２　この要綱は</w:t>
      </w:r>
      <w:r w:rsidRPr="008541B9">
        <w:rPr>
          <w:rFonts w:ascii="ＭＳ 明朝" w:hAnsi="ＭＳ 明朝" w:hint="eastAsia"/>
        </w:rPr>
        <w:t>、令和</w:t>
      </w:r>
      <w:r w:rsidR="006F7769" w:rsidRPr="006F7769">
        <w:rPr>
          <w:rFonts w:ascii="ＭＳ 明朝" w:hAnsi="ＭＳ 明朝" w:hint="eastAsia"/>
        </w:rPr>
        <w:t>８</w:t>
      </w:r>
      <w:r w:rsidRPr="008541B9">
        <w:rPr>
          <w:rFonts w:ascii="ＭＳ 明朝" w:hAnsi="ＭＳ 明朝" w:hint="eastAsia"/>
        </w:rPr>
        <w:t>年３月３１日限り、その効</w:t>
      </w:r>
      <w:r w:rsidRPr="00B62680">
        <w:rPr>
          <w:rFonts w:ascii="ＭＳ 明朝" w:hAnsi="ＭＳ 明朝" w:hint="eastAsia"/>
        </w:rPr>
        <w:t>力を失う。</w:t>
      </w:r>
      <w:bookmarkEnd w:id="4"/>
    </w:p>
    <w:p w14:paraId="752BDA50" w14:textId="57A65E37" w:rsidR="006F7769" w:rsidRDefault="006F7769" w:rsidP="006F7769">
      <w:r>
        <w:rPr>
          <w:rFonts w:hint="eastAsia"/>
        </w:rPr>
        <w:t xml:space="preserve">　　　附　則（令和７年３月１２</w:t>
      </w:r>
      <w:r>
        <w:t>日告示第</w:t>
      </w:r>
      <w:r>
        <w:rPr>
          <w:rFonts w:hint="eastAsia"/>
        </w:rPr>
        <w:t>１８</w:t>
      </w:r>
      <w:r>
        <w:t>号）</w:t>
      </w:r>
    </w:p>
    <w:p w14:paraId="2E6335A3" w14:textId="606DF3D4" w:rsidR="006F7769" w:rsidRPr="00B62680" w:rsidRDefault="006F7769" w:rsidP="006F7769">
      <w:r>
        <w:rPr>
          <w:rFonts w:hint="eastAsia"/>
        </w:rPr>
        <w:t xml:space="preserve">　</w:t>
      </w:r>
      <w:bookmarkStart w:id="5" w:name="_GoBack"/>
      <w:bookmarkEnd w:id="5"/>
    </w:p>
    <w:p w14:paraId="3CC6FF98" w14:textId="77777777" w:rsidR="007D149A" w:rsidRDefault="007D149A">
      <w:pPr>
        <w:widowControl/>
        <w:jc w:val="left"/>
        <w:rPr>
          <w:rFonts w:ascii="ＭＳ 明朝" w:hAnsi="ＭＳ 明朝"/>
        </w:rPr>
      </w:pPr>
      <w:r>
        <w:rPr>
          <w:rFonts w:ascii="ＭＳ 明朝" w:hAnsi="ＭＳ 明朝"/>
        </w:rPr>
        <w:br w:type="page"/>
      </w:r>
    </w:p>
    <w:p w14:paraId="7DE05586" w14:textId="36BD92FF" w:rsidR="007D149A" w:rsidRPr="00C34548" w:rsidRDefault="00785ADF" w:rsidP="00785ADF">
      <w:pPr>
        <w:widowControl/>
        <w:jc w:val="left"/>
        <w:rPr>
          <w:rFonts w:cs="ＭＳ 明朝"/>
          <w:szCs w:val="24"/>
        </w:rPr>
      </w:pPr>
      <w:r w:rsidRPr="00C34548">
        <w:rPr>
          <w:rFonts w:cs="ＭＳ 明朝" w:hint="eastAsia"/>
          <w:szCs w:val="24"/>
        </w:rPr>
        <w:lastRenderedPageBreak/>
        <w:t>別表（第４条関係）</w:t>
      </w:r>
    </w:p>
    <w:tbl>
      <w:tblPr>
        <w:tblStyle w:val="a7"/>
        <w:tblW w:w="0" w:type="auto"/>
        <w:tblLook w:val="04A0" w:firstRow="1" w:lastRow="0" w:firstColumn="1" w:lastColumn="0" w:noHBand="0" w:noVBand="1"/>
      </w:tblPr>
      <w:tblGrid>
        <w:gridCol w:w="3964"/>
        <w:gridCol w:w="2977"/>
        <w:gridCol w:w="1836"/>
      </w:tblGrid>
      <w:tr w:rsidR="00C34548" w:rsidRPr="00C34548" w14:paraId="68A96431" w14:textId="77777777" w:rsidTr="00785ADF">
        <w:tc>
          <w:tcPr>
            <w:tcW w:w="3964" w:type="dxa"/>
            <w:vAlign w:val="center"/>
          </w:tcPr>
          <w:p w14:paraId="0C8AA471" w14:textId="4FC37271" w:rsidR="007D149A" w:rsidRPr="00C34548" w:rsidRDefault="007D149A" w:rsidP="00785ADF">
            <w:pPr>
              <w:jc w:val="center"/>
              <w:rPr>
                <w:rFonts w:ascii="ＭＳ 明朝" w:hAnsi="ＭＳ 明朝"/>
              </w:rPr>
            </w:pPr>
            <w:r w:rsidRPr="00C34548">
              <w:rPr>
                <w:rFonts w:ascii="ＭＳ 明朝" w:hAnsi="ＭＳ 明朝" w:hint="eastAsia"/>
              </w:rPr>
              <w:t>補助対象経費</w:t>
            </w:r>
          </w:p>
        </w:tc>
        <w:tc>
          <w:tcPr>
            <w:tcW w:w="2977" w:type="dxa"/>
            <w:vAlign w:val="center"/>
          </w:tcPr>
          <w:p w14:paraId="640DE1FB" w14:textId="1AEE9786" w:rsidR="007D149A" w:rsidRPr="00C34548" w:rsidRDefault="007D149A" w:rsidP="00785ADF">
            <w:pPr>
              <w:jc w:val="center"/>
              <w:rPr>
                <w:rFonts w:ascii="ＭＳ 明朝" w:hAnsi="ＭＳ 明朝"/>
              </w:rPr>
            </w:pPr>
            <w:r w:rsidRPr="00C34548">
              <w:rPr>
                <w:rFonts w:ascii="ＭＳ 明朝" w:hAnsi="ＭＳ 明朝" w:hint="eastAsia"/>
              </w:rPr>
              <w:t>補助率</w:t>
            </w:r>
          </w:p>
        </w:tc>
        <w:tc>
          <w:tcPr>
            <w:tcW w:w="1836" w:type="dxa"/>
            <w:vAlign w:val="center"/>
          </w:tcPr>
          <w:p w14:paraId="3DD327C4" w14:textId="3FD04322" w:rsidR="007D149A" w:rsidRPr="00C34548" w:rsidRDefault="007D149A" w:rsidP="00785ADF">
            <w:pPr>
              <w:jc w:val="center"/>
              <w:rPr>
                <w:rFonts w:ascii="ＭＳ 明朝" w:hAnsi="ＭＳ 明朝"/>
              </w:rPr>
            </w:pPr>
            <w:r w:rsidRPr="00C34548">
              <w:rPr>
                <w:rFonts w:ascii="ＭＳ 明朝" w:hAnsi="ＭＳ 明朝" w:hint="eastAsia"/>
              </w:rPr>
              <w:t>補助限度額</w:t>
            </w:r>
          </w:p>
        </w:tc>
      </w:tr>
      <w:tr w:rsidR="00785ADF" w:rsidRPr="00785ADF" w14:paraId="374E6839" w14:textId="77777777" w:rsidTr="00785ADF">
        <w:tc>
          <w:tcPr>
            <w:tcW w:w="3964" w:type="dxa"/>
            <w:tcBorders>
              <w:bottom w:val="single" w:sz="4" w:space="0" w:color="auto"/>
            </w:tcBorders>
          </w:tcPr>
          <w:p w14:paraId="180A42B4"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報償費</w:t>
            </w:r>
          </w:p>
          <w:p w14:paraId="5CADAB36"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旅費</w:t>
            </w:r>
          </w:p>
          <w:p w14:paraId="0D8E1CD3"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食糧費</w:t>
            </w:r>
          </w:p>
          <w:p w14:paraId="1FF474D7"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需用費</w:t>
            </w:r>
          </w:p>
          <w:p w14:paraId="003319B3"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燃料光熱費</w:t>
            </w:r>
          </w:p>
          <w:p w14:paraId="436DA758"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役務費</w:t>
            </w:r>
          </w:p>
          <w:p w14:paraId="60B9A11A"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使用料及び賃借料</w:t>
            </w:r>
          </w:p>
          <w:p w14:paraId="4C664B45" w14:textId="77777777" w:rsidR="007D149A" w:rsidRPr="00C34548" w:rsidRDefault="007D149A" w:rsidP="007D149A">
            <w:pPr>
              <w:pStyle w:val="ae"/>
              <w:numPr>
                <w:ilvl w:val="0"/>
                <w:numId w:val="2"/>
              </w:numPr>
              <w:spacing w:line="340" w:lineRule="exact"/>
              <w:ind w:leftChars="0"/>
              <w:rPr>
                <w:rFonts w:cs="ＭＳ 明朝"/>
                <w:szCs w:val="24"/>
              </w:rPr>
            </w:pPr>
            <w:r w:rsidRPr="00C34548">
              <w:rPr>
                <w:rFonts w:cs="ＭＳ 明朝" w:hint="eastAsia"/>
                <w:szCs w:val="24"/>
              </w:rPr>
              <w:t>備品購入費</w:t>
            </w:r>
          </w:p>
          <w:p w14:paraId="45758B69" w14:textId="0B627454" w:rsidR="007D149A" w:rsidRPr="00C34548" w:rsidRDefault="007D149A" w:rsidP="00785ADF">
            <w:pPr>
              <w:ind w:left="251" w:hangingChars="100" w:hanging="251"/>
              <w:rPr>
                <w:rFonts w:ascii="ＭＳ 明朝" w:hAnsi="ＭＳ 明朝"/>
              </w:rPr>
            </w:pPr>
            <w:r w:rsidRPr="00C34548">
              <w:rPr>
                <w:rFonts w:cs="ＭＳ 明朝" w:hint="eastAsia"/>
                <w:kern w:val="0"/>
                <w:szCs w:val="24"/>
              </w:rPr>
              <w:t>（９）その他町長が活動を実施するに際し、適当と認める経費</w:t>
            </w:r>
          </w:p>
        </w:tc>
        <w:tc>
          <w:tcPr>
            <w:tcW w:w="2977" w:type="dxa"/>
            <w:tcBorders>
              <w:bottom w:val="single" w:sz="4" w:space="0" w:color="auto"/>
            </w:tcBorders>
            <w:vAlign w:val="center"/>
          </w:tcPr>
          <w:p w14:paraId="2B9BC77A" w14:textId="1BCACF63" w:rsidR="007D149A" w:rsidRPr="00C34548" w:rsidRDefault="00785ADF" w:rsidP="00785ADF">
            <w:pPr>
              <w:rPr>
                <w:rFonts w:ascii="ＭＳ 明朝" w:hAnsi="ＭＳ 明朝"/>
              </w:rPr>
            </w:pPr>
            <w:r w:rsidRPr="00C34548">
              <w:rPr>
                <w:rFonts w:ascii="ＭＳ 明朝" w:hAnsi="ＭＳ 明朝" w:hint="eastAsia"/>
              </w:rPr>
              <w:t>補助対象経費合計額の</w:t>
            </w:r>
            <w:r w:rsidR="007D149A" w:rsidRPr="00C34548">
              <w:rPr>
                <w:rFonts w:ascii="ＭＳ 明朝" w:hAnsi="ＭＳ 明朝" w:hint="eastAsia"/>
              </w:rPr>
              <w:t>１０</w:t>
            </w:r>
            <w:r w:rsidR="007D149A" w:rsidRPr="00C34548">
              <w:rPr>
                <w:rFonts w:ascii="ＭＳ 明朝" w:hAnsi="ＭＳ 明朝" w:hint="eastAsia"/>
              </w:rPr>
              <w:t>/</w:t>
            </w:r>
            <w:r w:rsidR="007D149A" w:rsidRPr="00C34548">
              <w:rPr>
                <w:rFonts w:ascii="ＭＳ 明朝" w:hAnsi="ＭＳ 明朝" w:hint="eastAsia"/>
              </w:rPr>
              <w:t>１０</w:t>
            </w:r>
          </w:p>
        </w:tc>
        <w:tc>
          <w:tcPr>
            <w:tcW w:w="1836" w:type="dxa"/>
            <w:tcBorders>
              <w:bottom w:val="single" w:sz="4" w:space="0" w:color="auto"/>
            </w:tcBorders>
            <w:vAlign w:val="center"/>
          </w:tcPr>
          <w:p w14:paraId="49720C4B" w14:textId="7260F459" w:rsidR="007D149A" w:rsidRPr="00C34548" w:rsidRDefault="007D149A" w:rsidP="00785ADF">
            <w:pPr>
              <w:jc w:val="right"/>
              <w:rPr>
                <w:rFonts w:ascii="ＭＳ 明朝" w:hAnsi="ＭＳ 明朝"/>
              </w:rPr>
            </w:pPr>
            <w:r w:rsidRPr="00C34548">
              <w:rPr>
                <w:rFonts w:ascii="ＭＳ 明朝" w:hAnsi="ＭＳ 明朝" w:hint="eastAsia"/>
              </w:rPr>
              <w:t>８５万円</w:t>
            </w:r>
          </w:p>
        </w:tc>
      </w:tr>
      <w:tr w:rsidR="00785ADF" w:rsidRPr="00785ADF" w14:paraId="39873DA1" w14:textId="77777777" w:rsidTr="00785ADF">
        <w:tc>
          <w:tcPr>
            <w:tcW w:w="8777" w:type="dxa"/>
            <w:gridSpan w:val="3"/>
            <w:tcBorders>
              <w:top w:val="single" w:sz="4" w:space="0" w:color="auto"/>
              <w:left w:val="nil"/>
              <w:bottom w:val="nil"/>
              <w:right w:val="nil"/>
            </w:tcBorders>
          </w:tcPr>
          <w:p w14:paraId="02EC2D01" w14:textId="25C9A56C" w:rsidR="007D149A" w:rsidRPr="00785ADF" w:rsidRDefault="007D149A" w:rsidP="007D149A">
            <w:pPr>
              <w:rPr>
                <w:rFonts w:ascii="ＭＳ 明朝" w:hAnsi="ＭＳ 明朝"/>
                <w:color w:val="FF0000"/>
              </w:rPr>
            </w:pPr>
            <w:r w:rsidRPr="00C34548">
              <w:rPr>
                <w:rFonts w:cs="ＭＳ 明朝" w:hint="eastAsia"/>
                <w:szCs w:val="24"/>
              </w:rPr>
              <w:t>※</w:t>
            </w:r>
            <w:r w:rsidR="00A25B94" w:rsidRPr="00C34548">
              <w:rPr>
                <w:rFonts w:cs="ＭＳ 明朝" w:hint="eastAsia"/>
                <w:szCs w:val="24"/>
              </w:rPr>
              <w:t>子どもの学習支援及び食事の提供</w:t>
            </w:r>
            <w:r w:rsidRPr="00C34548">
              <w:rPr>
                <w:rFonts w:cs="ＭＳ 明朝" w:hint="eastAsia"/>
                <w:szCs w:val="24"/>
              </w:rPr>
              <w:t>以外の活動でも使用するものについては、</w:t>
            </w:r>
            <w:r w:rsidR="00A25B94" w:rsidRPr="00C34548">
              <w:rPr>
                <w:rFonts w:asciiTheme="minorEastAsia" w:eastAsiaTheme="minorEastAsia" w:hAnsiTheme="minorEastAsia" w:hint="eastAsia"/>
              </w:rPr>
              <w:t>子どもの学習支援及び食事の提供</w:t>
            </w:r>
            <w:r w:rsidR="006D0188" w:rsidRPr="00C34548">
              <w:rPr>
                <w:rFonts w:asciiTheme="minorEastAsia" w:eastAsiaTheme="minorEastAsia" w:hAnsiTheme="minorEastAsia" w:hint="eastAsia"/>
              </w:rPr>
              <w:t>の</w:t>
            </w:r>
            <w:r w:rsidRPr="00C34548">
              <w:rPr>
                <w:rFonts w:cs="ＭＳ 明朝" w:hint="eastAsia"/>
                <w:szCs w:val="24"/>
              </w:rPr>
              <w:t>活動分として明確に切り分けができる場合のみ対象経費とする。</w:t>
            </w:r>
          </w:p>
        </w:tc>
      </w:tr>
    </w:tbl>
    <w:p w14:paraId="0E79B7A4" w14:textId="4E82CC2D" w:rsidR="00514CD5" w:rsidRPr="008541B9" w:rsidRDefault="00514CD5" w:rsidP="007D149A">
      <w:pPr>
        <w:rPr>
          <w:rFonts w:ascii="ＭＳ 明朝" w:hAnsi="ＭＳ 明朝"/>
        </w:rPr>
      </w:pPr>
    </w:p>
    <w:sectPr w:rsidR="00514CD5" w:rsidRPr="008541B9" w:rsidSect="00E23B8F">
      <w:pgSz w:w="11906" w:h="16838" w:code="9"/>
      <w:pgMar w:top="1701" w:right="1418" w:bottom="1701" w:left="1701" w:header="720" w:footer="720" w:gutter="0"/>
      <w:cols w:space="425"/>
      <w:docGrid w:type="linesAndChars" w:linePitch="44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B13EB" w14:textId="77777777" w:rsidR="00ED5672" w:rsidRDefault="00ED5672" w:rsidP="00312138">
      <w:r>
        <w:separator/>
      </w:r>
    </w:p>
  </w:endnote>
  <w:endnote w:type="continuationSeparator" w:id="0">
    <w:p w14:paraId="1D0ED8D4" w14:textId="77777777" w:rsidR="00ED5672" w:rsidRDefault="00ED5672" w:rsidP="003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BFCB2" w14:textId="77777777" w:rsidR="00ED5672" w:rsidRDefault="00ED5672" w:rsidP="00312138">
      <w:r>
        <w:separator/>
      </w:r>
    </w:p>
  </w:footnote>
  <w:footnote w:type="continuationSeparator" w:id="0">
    <w:p w14:paraId="07320CBB" w14:textId="77777777" w:rsidR="00ED5672" w:rsidRDefault="00ED5672" w:rsidP="0031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2B3"/>
    <w:multiLevelType w:val="hybridMultilevel"/>
    <w:tmpl w:val="F104D6C4"/>
    <w:lvl w:ilvl="0" w:tplc="2FAE96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CE430DE"/>
    <w:multiLevelType w:val="hybridMultilevel"/>
    <w:tmpl w:val="F6860F52"/>
    <w:lvl w:ilvl="0" w:tplc="A2844CFC">
      <w:start w:val="1"/>
      <w:numFmt w:val="decimalFullWidth"/>
      <w:lvlText w:val="（%1）"/>
      <w:lvlJc w:val="left"/>
      <w:pPr>
        <w:ind w:left="1256" w:hanging="100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52"/>
    <w:rsid w:val="00005370"/>
    <w:rsid w:val="00010FEC"/>
    <w:rsid w:val="0001386A"/>
    <w:rsid w:val="00014818"/>
    <w:rsid w:val="00016FD3"/>
    <w:rsid w:val="000265F8"/>
    <w:rsid w:val="00026AB9"/>
    <w:rsid w:val="00032D4A"/>
    <w:rsid w:val="00036FDF"/>
    <w:rsid w:val="00046340"/>
    <w:rsid w:val="0004711A"/>
    <w:rsid w:val="00072E71"/>
    <w:rsid w:val="000748EC"/>
    <w:rsid w:val="000753BE"/>
    <w:rsid w:val="00076F46"/>
    <w:rsid w:val="00080DA9"/>
    <w:rsid w:val="00085C1A"/>
    <w:rsid w:val="00097011"/>
    <w:rsid w:val="000A0E3E"/>
    <w:rsid w:val="000A3B2D"/>
    <w:rsid w:val="000B0CAD"/>
    <w:rsid w:val="000B3BC1"/>
    <w:rsid w:val="000C3B3E"/>
    <w:rsid w:val="000C3C01"/>
    <w:rsid w:val="000C40B8"/>
    <w:rsid w:val="000C7941"/>
    <w:rsid w:val="000D6EFF"/>
    <w:rsid w:val="000E75B7"/>
    <w:rsid w:val="00106150"/>
    <w:rsid w:val="001332B1"/>
    <w:rsid w:val="00135968"/>
    <w:rsid w:val="00143A00"/>
    <w:rsid w:val="00144E58"/>
    <w:rsid w:val="001630AA"/>
    <w:rsid w:val="0017468A"/>
    <w:rsid w:val="00175DC3"/>
    <w:rsid w:val="00185E15"/>
    <w:rsid w:val="00191569"/>
    <w:rsid w:val="00192205"/>
    <w:rsid w:val="0019290E"/>
    <w:rsid w:val="001944E1"/>
    <w:rsid w:val="001A2C9F"/>
    <w:rsid w:val="001A47A8"/>
    <w:rsid w:val="001A52F3"/>
    <w:rsid w:val="001D02E7"/>
    <w:rsid w:val="001D120D"/>
    <w:rsid w:val="001D2855"/>
    <w:rsid w:val="001E070F"/>
    <w:rsid w:val="001E45EC"/>
    <w:rsid w:val="001E7228"/>
    <w:rsid w:val="001F1119"/>
    <w:rsid w:val="001F2137"/>
    <w:rsid w:val="001F57E4"/>
    <w:rsid w:val="00200F57"/>
    <w:rsid w:val="00211978"/>
    <w:rsid w:val="00221BA9"/>
    <w:rsid w:val="00221E52"/>
    <w:rsid w:val="0022308E"/>
    <w:rsid w:val="0023265D"/>
    <w:rsid w:val="002348BF"/>
    <w:rsid w:val="00236E9E"/>
    <w:rsid w:val="00243410"/>
    <w:rsid w:val="00243F9E"/>
    <w:rsid w:val="00246E6C"/>
    <w:rsid w:val="002627E7"/>
    <w:rsid w:val="0027215D"/>
    <w:rsid w:val="00272B3D"/>
    <w:rsid w:val="00273BEA"/>
    <w:rsid w:val="00283F5C"/>
    <w:rsid w:val="00284240"/>
    <w:rsid w:val="00290B05"/>
    <w:rsid w:val="00291BCB"/>
    <w:rsid w:val="00292553"/>
    <w:rsid w:val="002A2FFF"/>
    <w:rsid w:val="002B18E2"/>
    <w:rsid w:val="002C106D"/>
    <w:rsid w:val="002C2FED"/>
    <w:rsid w:val="002C4BBF"/>
    <w:rsid w:val="002C6D2C"/>
    <w:rsid w:val="002D10D2"/>
    <w:rsid w:val="002F2182"/>
    <w:rsid w:val="002F4B13"/>
    <w:rsid w:val="002F4FF6"/>
    <w:rsid w:val="002F52FE"/>
    <w:rsid w:val="002F6505"/>
    <w:rsid w:val="00300B73"/>
    <w:rsid w:val="00302AAE"/>
    <w:rsid w:val="00312138"/>
    <w:rsid w:val="0031419C"/>
    <w:rsid w:val="00330DC8"/>
    <w:rsid w:val="003443C6"/>
    <w:rsid w:val="00353385"/>
    <w:rsid w:val="00364F93"/>
    <w:rsid w:val="00367DE8"/>
    <w:rsid w:val="003A35C8"/>
    <w:rsid w:val="003A7BE0"/>
    <w:rsid w:val="003B059C"/>
    <w:rsid w:val="003B4D25"/>
    <w:rsid w:val="003C15B5"/>
    <w:rsid w:val="003C4329"/>
    <w:rsid w:val="003D5926"/>
    <w:rsid w:val="003E0399"/>
    <w:rsid w:val="003E127C"/>
    <w:rsid w:val="003E28CC"/>
    <w:rsid w:val="003E36FC"/>
    <w:rsid w:val="003F01ED"/>
    <w:rsid w:val="003F1E57"/>
    <w:rsid w:val="004006F1"/>
    <w:rsid w:val="00405049"/>
    <w:rsid w:val="0041002B"/>
    <w:rsid w:val="00410E5E"/>
    <w:rsid w:val="0041100C"/>
    <w:rsid w:val="0041218D"/>
    <w:rsid w:val="0041461B"/>
    <w:rsid w:val="004150BF"/>
    <w:rsid w:val="00423536"/>
    <w:rsid w:val="00423A2C"/>
    <w:rsid w:val="00432E78"/>
    <w:rsid w:val="004358A8"/>
    <w:rsid w:val="00440C5E"/>
    <w:rsid w:val="00440D75"/>
    <w:rsid w:val="00452DA7"/>
    <w:rsid w:val="0046644D"/>
    <w:rsid w:val="00485032"/>
    <w:rsid w:val="00485E53"/>
    <w:rsid w:val="00496071"/>
    <w:rsid w:val="004A3A72"/>
    <w:rsid w:val="004A428B"/>
    <w:rsid w:val="004A5FB2"/>
    <w:rsid w:val="004B4D5D"/>
    <w:rsid w:val="004C38AD"/>
    <w:rsid w:val="004C56B7"/>
    <w:rsid w:val="004D3135"/>
    <w:rsid w:val="004E0C50"/>
    <w:rsid w:val="004E36F9"/>
    <w:rsid w:val="004E4347"/>
    <w:rsid w:val="004E58F4"/>
    <w:rsid w:val="004E6735"/>
    <w:rsid w:val="004F1604"/>
    <w:rsid w:val="005009C5"/>
    <w:rsid w:val="00500C69"/>
    <w:rsid w:val="00506DB6"/>
    <w:rsid w:val="00514CD5"/>
    <w:rsid w:val="005157F1"/>
    <w:rsid w:val="005178C0"/>
    <w:rsid w:val="00523CFA"/>
    <w:rsid w:val="00531FAE"/>
    <w:rsid w:val="0053509B"/>
    <w:rsid w:val="00535DCC"/>
    <w:rsid w:val="0054728B"/>
    <w:rsid w:val="00550A56"/>
    <w:rsid w:val="00553941"/>
    <w:rsid w:val="00555D55"/>
    <w:rsid w:val="0059785E"/>
    <w:rsid w:val="005A6452"/>
    <w:rsid w:val="005B5C87"/>
    <w:rsid w:val="005B7B20"/>
    <w:rsid w:val="005D33AB"/>
    <w:rsid w:val="005D74B3"/>
    <w:rsid w:val="005E4560"/>
    <w:rsid w:val="005E5FE2"/>
    <w:rsid w:val="005E77E1"/>
    <w:rsid w:val="005F2E73"/>
    <w:rsid w:val="005F7F19"/>
    <w:rsid w:val="0060293B"/>
    <w:rsid w:val="00607D04"/>
    <w:rsid w:val="006367B2"/>
    <w:rsid w:val="00672230"/>
    <w:rsid w:val="00673084"/>
    <w:rsid w:val="0068450B"/>
    <w:rsid w:val="00687ADC"/>
    <w:rsid w:val="00690262"/>
    <w:rsid w:val="00693C95"/>
    <w:rsid w:val="00694741"/>
    <w:rsid w:val="006B678A"/>
    <w:rsid w:val="006B7A4A"/>
    <w:rsid w:val="006C0EA6"/>
    <w:rsid w:val="006C4334"/>
    <w:rsid w:val="006C789C"/>
    <w:rsid w:val="006D0188"/>
    <w:rsid w:val="006E3BE2"/>
    <w:rsid w:val="006F7769"/>
    <w:rsid w:val="006F7923"/>
    <w:rsid w:val="00705DA2"/>
    <w:rsid w:val="00707837"/>
    <w:rsid w:val="00713C57"/>
    <w:rsid w:val="00732B0F"/>
    <w:rsid w:val="00737456"/>
    <w:rsid w:val="0075045C"/>
    <w:rsid w:val="007504DB"/>
    <w:rsid w:val="00752CC1"/>
    <w:rsid w:val="0075384B"/>
    <w:rsid w:val="007541B3"/>
    <w:rsid w:val="00760B21"/>
    <w:rsid w:val="00763739"/>
    <w:rsid w:val="007659EE"/>
    <w:rsid w:val="00772037"/>
    <w:rsid w:val="00785ADF"/>
    <w:rsid w:val="00785E56"/>
    <w:rsid w:val="007928CF"/>
    <w:rsid w:val="00797931"/>
    <w:rsid w:val="007A44B8"/>
    <w:rsid w:val="007A68E0"/>
    <w:rsid w:val="007C0A25"/>
    <w:rsid w:val="007C602E"/>
    <w:rsid w:val="007C691A"/>
    <w:rsid w:val="007D149A"/>
    <w:rsid w:val="007E0BB9"/>
    <w:rsid w:val="007E685D"/>
    <w:rsid w:val="007F08E6"/>
    <w:rsid w:val="007F1168"/>
    <w:rsid w:val="007F6C23"/>
    <w:rsid w:val="0080382A"/>
    <w:rsid w:val="00806158"/>
    <w:rsid w:val="00826533"/>
    <w:rsid w:val="00840BEF"/>
    <w:rsid w:val="00842263"/>
    <w:rsid w:val="008530C7"/>
    <w:rsid w:val="008541B9"/>
    <w:rsid w:val="00857174"/>
    <w:rsid w:val="00871C6C"/>
    <w:rsid w:val="008801FB"/>
    <w:rsid w:val="00881C74"/>
    <w:rsid w:val="00885931"/>
    <w:rsid w:val="00886B38"/>
    <w:rsid w:val="008870DF"/>
    <w:rsid w:val="00896F59"/>
    <w:rsid w:val="00897288"/>
    <w:rsid w:val="008C55B2"/>
    <w:rsid w:val="008D7D83"/>
    <w:rsid w:val="008F7B2F"/>
    <w:rsid w:val="0091154F"/>
    <w:rsid w:val="0091586A"/>
    <w:rsid w:val="009168CD"/>
    <w:rsid w:val="00917892"/>
    <w:rsid w:val="009227E8"/>
    <w:rsid w:val="009406B5"/>
    <w:rsid w:val="00947286"/>
    <w:rsid w:val="0095424B"/>
    <w:rsid w:val="00955DD1"/>
    <w:rsid w:val="009609B5"/>
    <w:rsid w:val="00961173"/>
    <w:rsid w:val="00961341"/>
    <w:rsid w:val="00961EE7"/>
    <w:rsid w:val="00963B6A"/>
    <w:rsid w:val="009646D6"/>
    <w:rsid w:val="0097072F"/>
    <w:rsid w:val="00986B77"/>
    <w:rsid w:val="009A06FE"/>
    <w:rsid w:val="009A5153"/>
    <w:rsid w:val="009C08C1"/>
    <w:rsid w:val="009C4BFA"/>
    <w:rsid w:val="009C59E7"/>
    <w:rsid w:val="009D6E3E"/>
    <w:rsid w:val="009E541B"/>
    <w:rsid w:val="009E5A51"/>
    <w:rsid w:val="009F2992"/>
    <w:rsid w:val="009F772B"/>
    <w:rsid w:val="00A01308"/>
    <w:rsid w:val="00A15910"/>
    <w:rsid w:val="00A1753D"/>
    <w:rsid w:val="00A25B94"/>
    <w:rsid w:val="00A359D0"/>
    <w:rsid w:val="00A432EE"/>
    <w:rsid w:val="00A44CB9"/>
    <w:rsid w:val="00A465EB"/>
    <w:rsid w:val="00A50604"/>
    <w:rsid w:val="00A566F2"/>
    <w:rsid w:val="00A665B8"/>
    <w:rsid w:val="00A673BF"/>
    <w:rsid w:val="00A73E98"/>
    <w:rsid w:val="00A74223"/>
    <w:rsid w:val="00A77177"/>
    <w:rsid w:val="00A84E38"/>
    <w:rsid w:val="00A87CC5"/>
    <w:rsid w:val="00A96473"/>
    <w:rsid w:val="00A97BB4"/>
    <w:rsid w:val="00AA6FBB"/>
    <w:rsid w:val="00AD4B96"/>
    <w:rsid w:val="00AD59ED"/>
    <w:rsid w:val="00AD5E8E"/>
    <w:rsid w:val="00AE299A"/>
    <w:rsid w:val="00AE4EF0"/>
    <w:rsid w:val="00AF1E7C"/>
    <w:rsid w:val="00AF52EC"/>
    <w:rsid w:val="00B1593B"/>
    <w:rsid w:val="00B2322B"/>
    <w:rsid w:val="00B36363"/>
    <w:rsid w:val="00B364C0"/>
    <w:rsid w:val="00B45986"/>
    <w:rsid w:val="00B465A8"/>
    <w:rsid w:val="00B60621"/>
    <w:rsid w:val="00B70BD0"/>
    <w:rsid w:val="00B7149E"/>
    <w:rsid w:val="00B717D7"/>
    <w:rsid w:val="00B7217C"/>
    <w:rsid w:val="00B85F75"/>
    <w:rsid w:val="00B96377"/>
    <w:rsid w:val="00B9736D"/>
    <w:rsid w:val="00BA0640"/>
    <w:rsid w:val="00BA0C83"/>
    <w:rsid w:val="00BA673B"/>
    <w:rsid w:val="00BB2A0F"/>
    <w:rsid w:val="00BD12F3"/>
    <w:rsid w:val="00BD2B8E"/>
    <w:rsid w:val="00BD56B5"/>
    <w:rsid w:val="00BD64C9"/>
    <w:rsid w:val="00BE098F"/>
    <w:rsid w:val="00BE6D9B"/>
    <w:rsid w:val="00BF691E"/>
    <w:rsid w:val="00BF71AA"/>
    <w:rsid w:val="00C03328"/>
    <w:rsid w:val="00C22250"/>
    <w:rsid w:val="00C27262"/>
    <w:rsid w:val="00C2733B"/>
    <w:rsid w:val="00C34548"/>
    <w:rsid w:val="00C42B89"/>
    <w:rsid w:val="00C73499"/>
    <w:rsid w:val="00C77F11"/>
    <w:rsid w:val="00CC0D81"/>
    <w:rsid w:val="00CD0C60"/>
    <w:rsid w:val="00CD3A9A"/>
    <w:rsid w:val="00CF4A1A"/>
    <w:rsid w:val="00CF6D3D"/>
    <w:rsid w:val="00D0351A"/>
    <w:rsid w:val="00D12A98"/>
    <w:rsid w:val="00D13637"/>
    <w:rsid w:val="00D41C73"/>
    <w:rsid w:val="00D43698"/>
    <w:rsid w:val="00D60BF4"/>
    <w:rsid w:val="00D656A1"/>
    <w:rsid w:val="00D75F5D"/>
    <w:rsid w:val="00D800B0"/>
    <w:rsid w:val="00D80DC4"/>
    <w:rsid w:val="00D87E2A"/>
    <w:rsid w:val="00D968EE"/>
    <w:rsid w:val="00DA250F"/>
    <w:rsid w:val="00DB392B"/>
    <w:rsid w:val="00DB6271"/>
    <w:rsid w:val="00DC2642"/>
    <w:rsid w:val="00DC735D"/>
    <w:rsid w:val="00DD49D5"/>
    <w:rsid w:val="00DE03A3"/>
    <w:rsid w:val="00DF0483"/>
    <w:rsid w:val="00DF5507"/>
    <w:rsid w:val="00E01A79"/>
    <w:rsid w:val="00E01FA0"/>
    <w:rsid w:val="00E02C00"/>
    <w:rsid w:val="00E045AE"/>
    <w:rsid w:val="00E23B8F"/>
    <w:rsid w:val="00E24B2C"/>
    <w:rsid w:val="00E259A5"/>
    <w:rsid w:val="00E33E71"/>
    <w:rsid w:val="00E356C4"/>
    <w:rsid w:val="00E46DB6"/>
    <w:rsid w:val="00E5643E"/>
    <w:rsid w:val="00E60548"/>
    <w:rsid w:val="00E62120"/>
    <w:rsid w:val="00E72B17"/>
    <w:rsid w:val="00E878D2"/>
    <w:rsid w:val="00E910DF"/>
    <w:rsid w:val="00E93F86"/>
    <w:rsid w:val="00E96808"/>
    <w:rsid w:val="00EA504C"/>
    <w:rsid w:val="00EB028B"/>
    <w:rsid w:val="00EB251F"/>
    <w:rsid w:val="00EB3EED"/>
    <w:rsid w:val="00EB63FE"/>
    <w:rsid w:val="00EC646C"/>
    <w:rsid w:val="00EC6492"/>
    <w:rsid w:val="00ED08EA"/>
    <w:rsid w:val="00ED0F1A"/>
    <w:rsid w:val="00ED5672"/>
    <w:rsid w:val="00EE5866"/>
    <w:rsid w:val="00EF7824"/>
    <w:rsid w:val="00F006F6"/>
    <w:rsid w:val="00F03543"/>
    <w:rsid w:val="00F046F1"/>
    <w:rsid w:val="00F151FF"/>
    <w:rsid w:val="00F2357C"/>
    <w:rsid w:val="00F25BF0"/>
    <w:rsid w:val="00F25D34"/>
    <w:rsid w:val="00F440F2"/>
    <w:rsid w:val="00F50730"/>
    <w:rsid w:val="00F56D15"/>
    <w:rsid w:val="00F57205"/>
    <w:rsid w:val="00F72E05"/>
    <w:rsid w:val="00F76503"/>
    <w:rsid w:val="00F85A86"/>
    <w:rsid w:val="00F9438E"/>
    <w:rsid w:val="00FA42EC"/>
    <w:rsid w:val="00FB0028"/>
    <w:rsid w:val="00FB7E42"/>
    <w:rsid w:val="00FC192E"/>
    <w:rsid w:val="00FC5BEE"/>
    <w:rsid w:val="00FD169B"/>
    <w:rsid w:val="00FD21F3"/>
    <w:rsid w:val="00FD3E23"/>
    <w:rsid w:val="00FE03B8"/>
    <w:rsid w:val="00FE1336"/>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6BCD7"/>
  <w15:docId w15:val="{285D519A-582B-42C2-933C-F874DC2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B8F"/>
    <w:pPr>
      <w:widowControl w:val="0"/>
      <w:jc w:val="both"/>
    </w:pPr>
    <w:rPr>
      <w:rFonts w:eastAsia="Minch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138"/>
    <w:pPr>
      <w:tabs>
        <w:tab w:val="center" w:pos="4252"/>
        <w:tab w:val="right" w:pos="8504"/>
      </w:tabs>
      <w:snapToGrid w:val="0"/>
    </w:pPr>
  </w:style>
  <w:style w:type="character" w:customStyle="1" w:styleId="a4">
    <w:name w:val="ヘッダー (文字)"/>
    <w:basedOn w:val="a0"/>
    <w:link w:val="a3"/>
    <w:uiPriority w:val="99"/>
    <w:rsid w:val="00312138"/>
    <w:rPr>
      <w:rFonts w:eastAsia="Mincho"/>
      <w:sz w:val="24"/>
    </w:rPr>
  </w:style>
  <w:style w:type="paragraph" w:styleId="a5">
    <w:name w:val="footer"/>
    <w:basedOn w:val="a"/>
    <w:link w:val="a6"/>
    <w:uiPriority w:val="99"/>
    <w:unhideWhenUsed/>
    <w:rsid w:val="00312138"/>
    <w:pPr>
      <w:tabs>
        <w:tab w:val="center" w:pos="4252"/>
        <w:tab w:val="right" w:pos="8504"/>
      </w:tabs>
      <w:snapToGrid w:val="0"/>
    </w:pPr>
  </w:style>
  <w:style w:type="character" w:customStyle="1" w:styleId="a6">
    <w:name w:val="フッター (文字)"/>
    <w:basedOn w:val="a0"/>
    <w:link w:val="a5"/>
    <w:uiPriority w:val="99"/>
    <w:rsid w:val="00312138"/>
    <w:rPr>
      <w:rFonts w:eastAsia="Mincho"/>
      <w:sz w:val="24"/>
    </w:rPr>
  </w:style>
  <w:style w:type="table" w:styleId="a7">
    <w:name w:val="Table Grid"/>
    <w:basedOn w:val="a1"/>
    <w:uiPriority w:val="59"/>
    <w:rsid w:val="0000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05370"/>
    <w:pPr>
      <w:jc w:val="center"/>
    </w:pPr>
    <w:rPr>
      <w:rFonts w:ascii="ＭＳ 明朝" w:eastAsia="ＭＳ 明朝" w:hAnsi="Century" w:cs="ＭＳ 明朝"/>
      <w:szCs w:val="24"/>
    </w:rPr>
  </w:style>
  <w:style w:type="character" w:customStyle="1" w:styleId="a9">
    <w:name w:val="記 (文字)"/>
    <w:basedOn w:val="a0"/>
    <w:link w:val="a8"/>
    <w:uiPriority w:val="99"/>
    <w:rsid w:val="00005370"/>
    <w:rPr>
      <w:rFonts w:ascii="ＭＳ 明朝" w:eastAsia="ＭＳ 明朝" w:hAnsi="Century" w:cs="ＭＳ 明朝"/>
      <w:sz w:val="24"/>
      <w:szCs w:val="24"/>
    </w:rPr>
  </w:style>
  <w:style w:type="paragraph" w:styleId="aa">
    <w:name w:val="Closing"/>
    <w:basedOn w:val="a"/>
    <w:link w:val="ab"/>
    <w:uiPriority w:val="99"/>
    <w:unhideWhenUsed/>
    <w:rsid w:val="00005370"/>
    <w:pPr>
      <w:jc w:val="right"/>
    </w:pPr>
    <w:rPr>
      <w:rFonts w:ascii="ＭＳ 明朝" w:eastAsia="ＭＳ 明朝" w:hAnsi="Century" w:cs="ＭＳ 明朝"/>
      <w:szCs w:val="24"/>
    </w:rPr>
  </w:style>
  <w:style w:type="character" w:customStyle="1" w:styleId="ab">
    <w:name w:val="結語 (文字)"/>
    <w:basedOn w:val="a0"/>
    <w:link w:val="aa"/>
    <w:uiPriority w:val="99"/>
    <w:rsid w:val="00005370"/>
    <w:rPr>
      <w:rFonts w:ascii="ＭＳ 明朝" w:eastAsia="ＭＳ 明朝" w:hAnsi="Century" w:cs="ＭＳ 明朝"/>
      <w:sz w:val="24"/>
      <w:szCs w:val="24"/>
    </w:rPr>
  </w:style>
  <w:style w:type="paragraph" w:styleId="ac">
    <w:name w:val="Balloon Text"/>
    <w:basedOn w:val="a"/>
    <w:link w:val="ad"/>
    <w:uiPriority w:val="99"/>
    <w:semiHidden/>
    <w:unhideWhenUsed/>
    <w:rsid w:val="00BF69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691E"/>
    <w:rPr>
      <w:rFonts w:asciiTheme="majorHAnsi" w:eastAsiaTheme="majorEastAsia" w:hAnsiTheme="majorHAnsi" w:cstheme="majorBidi"/>
      <w:sz w:val="18"/>
      <w:szCs w:val="18"/>
    </w:rPr>
  </w:style>
  <w:style w:type="paragraph" w:styleId="ae">
    <w:name w:val="List Paragraph"/>
    <w:basedOn w:val="a"/>
    <w:uiPriority w:val="34"/>
    <w:qFormat/>
    <w:rsid w:val="006F79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6356">
      <w:bodyDiv w:val="1"/>
      <w:marLeft w:val="0"/>
      <w:marRight w:val="0"/>
      <w:marTop w:val="0"/>
      <w:marBottom w:val="0"/>
      <w:divBdr>
        <w:top w:val="none" w:sz="0" w:space="0" w:color="auto"/>
        <w:left w:val="none" w:sz="0" w:space="0" w:color="auto"/>
        <w:bottom w:val="none" w:sz="0" w:space="0" w:color="auto"/>
        <w:right w:val="none" w:sz="0" w:space="0" w:color="auto"/>
      </w:divBdr>
    </w:div>
    <w:div w:id="756368640">
      <w:bodyDiv w:val="1"/>
      <w:marLeft w:val="0"/>
      <w:marRight w:val="0"/>
      <w:marTop w:val="0"/>
      <w:marBottom w:val="0"/>
      <w:divBdr>
        <w:top w:val="none" w:sz="0" w:space="0" w:color="auto"/>
        <w:left w:val="none" w:sz="0" w:space="0" w:color="auto"/>
        <w:bottom w:val="none" w:sz="0" w:space="0" w:color="auto"/>
        <w:right w:val="none" w:sz="0" w:space="0" w:color="auto"/>
      </w:divBdr>
      <w:divsChild>
        <w:div w:id="1591156099">
          <w:marLeft w:val="0"/>
          <w:marRight w:val="0"/>
          <w:marTop w:val="0"/>
          <w:marBottom w:val="0"/>
          <w:divBdr>
            <w:top w:val="none" w:sz="0" w:space="0" w:color="auto"/>
            <w:left w:val="none" w:sz="0" w:space="0" w:color="auto"/>
            <w:bottom w:val="none" w:sz="0" w:space="0" w:color="auto"/>
            <w:right w:val="none" w:sz="0" w:space="0" w:color="auto"/>
          </w:divBdr>
          <w:divsChild>
            <w:div w:id="1642464939">
              <w:marLeft w:val="0"/>
              <w:marRight w:val="0"/>
              <w:marTop w:val="0"/>
              <w:marBottom w:val="0"/>
              <w:divBdr>
                <w:top w:val="single" w:sz="6" w:space="0" w:color="AAAAAA"/>
                <w:left w:val="single" w:sz="6" w:space="0" w:color="AAAAAA"/>
                <w:bottom w:val="single" w:sz="6" w:space="0" w:color="AAAAAA"/>
                <w:right w:val="single" w:sz="6" w:space="0" w:color="AAAAAA"/>
              </w:divBdr>
              <w:divsChild>
                <w:div w:id="900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5729">
      <w:bodyDiv w:val="1"/>
      <w:marLeft w:val="0"/>
      <w:marRight w:val="0"/>
      <w:marTop w:val="0"/>
      <w:marBottom w:val="0"/>
      <w:divBdr>
        <w:top w:val="none" w:sz="0" w:space="0" w:color="auto"/>
        <w:left w:val="none" w:sz="0" w:space="0" w:color="auto"/>
        <w:bottom w:val="none" w:sz="0" w:space="0" w:color="auto"/>
        <w:right w:val="none" w:sz="0" w:space="0" w:color="auto"/>
      </w:divBdr>
      <w:divsChild>
        <w:div w:id="2128964454">
          <w:marLeft w:val="0"/>
          <w:marRight w:val="0"/>
          <w:marTop w:val="0"/>
          <w:marBottom w:val="0"/>
          <w:divBdr>
            <w:top w:val="none" w:sz="0" w:space="0" w:color="auto"/>
            <w:left w:val="none" w:sz="0" w:space="0" w:color="auto"/>
            <w:bottom w:val="none" w:sz="0" w:space="0" w:color="auto"/>
            <w:right w:val="none" w:sz="0" w:space="0" w:color="auto"/>
          </w:divBdr>
          <w:divsChild>
            <w:div w:id="1687167705">
              <w:marLeft w:val="0"/>
              <w:marRight w:val="0"/>
              <w:marTop w:val="0"/>
              <w:marBottom w:val="0"/>
              <w:divBdr>
                <w:top w:val="single" w:sz="6" w:space="0" w:color="AAAAAA"/>
                <w:left w:val="single" w:sz="6" w:space="0" w:color="AAAAAA"/>
                <w:bottom w:val="single" w:sz="6" w:space="0" w:color="AAAAAA"/>
                <w:right w:val="single" w:sz="6" w:space="0" w:color="AAAAAA"/>
              </w:divBdr>
              <w:divsChild>
                <w:div w:id="781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2151">
      <w:bodyDiv w:val="1"/>
      <w:marLeft w:val="0"/>
      <w:marRight w:val="0"/>
      <w:marTop w:val="0"/>
      <w:marBottom w:val="0"/>
      <w:divBdr>
        <w:top w:val="none" w:sz="0" w:space="0" w:color="auto"/>
        <w:left w:val="none" w:sz="0" w:space="0" w:color="auto"/>
        <w:bottom w:val="none" w:sz="0" w:space="0" w:color="auto"/>
        <w:right w:val="none" w:sz="0" w:space="0" w:color="auto"/>
      </w:divBdr>
    </w:div>
    <w:div w:id="1897662560">
      <w:bodyDiv w:val="1"/>
      <w:marLeft w:val="0"/>
      <w:marRight w:val="0"/>
      <w:marTop w:val="0"/>
      <w:marBottom w:val="0"/>
      <w:divBdr>
        <w:top w:val="none" w:sz="0" w:space="0" w:color="auto"/>
        <w:left w:val="none" w:sz="0" w:space="0" w:color="auto"/>
        <w:bottom w:val="none" w:sz="0" w:space="0" w:color="auto"/>
        <w:right w:val="none" w:sz="0" w:space="0" w:color="auto"/>
      </w:divBdr>
    </w:div>
    <w:div w:id="20834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A1F5-3616-420C-8AFC-0DE501FF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金原 雅紀</dc:creator>
  <cp:lastModifiedBy>村田　千沙</cp:lastModifiedBy>
  <cp:revision>4</cp:revision>
  <cp:lastPrinted>2024-03-21T07:25:00Z</cp:lastPrinted>
  <dcterms:created xsi:type="dcterms:W3CDTF">2024-10-15T06:14:00Z</dcterms:created>
  <dcterms:modified xsi:type="dcterms:W3CDTF">2025-07-25T00:54:00Z</dcterms:modified>
</cp:coreProperties>
</file>