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EDA9" w14:textId="00AF7A33" w:rsidR="004320C3" w:rsidRPr="00B71B3A" w:rsidRDefault="00CC7628" w:rsidP="00676E5D">
      <w:pPr>
        <w:widowControl/>
        <w:spacing w:after="240"/>
        <w:ind w:firstLineChars="200" w:firstLine="582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29"/>
          <w:szCs w:val="29"/>
        </w:rPr>
      </w:pPr>
      <w:r w:rsidRPr="00B71B3A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0"/>
          <w:sz w:val="29"/>
          <w:szCs w:val="29"/>
        </w:rPr>
        <w:t>益城町交流情報センター運営</w:t>
      </w:r>
      <w:r w:rsidR="00676E5D" w:rsidRPr="00B71B3A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0"/>
          <w:sz w:val="29"/>
          <w:szCs w:val="29"/>
        </w:rPr>
        <w:t>委員会</w:t>
      </w:r>
      <w:r w:rsidR="00516292" w:rsidRPr="00B71B3A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0"/>
          <w:sz w:val="29"/>
          <w:szCs w:val="29"/>
        </w:rPr>
        <w:t>公募委員募集要項</w:t>
      </w:r>
    </w:p>
    <w:p w14:paraId="4A9725F0" w14:textId="01526B0C" w:rsidR="004320C3" w:rsidRPr="00A26017" w:rsidRDefault="00516292" w:rsidP="004320C3">
      <w:pPr>
        <w:widowControl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  <w:shd w:val="clear" w:color="auto" w:fill="FFFFFF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  <w:shd w:val="clear" w:color="auto" w:fill="FFFFFF"/>
        </w:rPr>
        <w:t>１　運営委員会の目的</w:t>
      </w:r>
    </w:p>
    <w:p w14:paraId="70DCDA67" w14:textId="0ABCFAD6" w:rsidR="00516292" w:rsidRPr="00A26017" w:rsidRDefault="00B71B3A" w:rsidP="005F0E89">
      <w:pPr>
        <w:widowControl/>
        <w:ind w:leftChars="100" w:left="210"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hint="eastAsia"/>
          <w:color w:val="262626" w:themeColor="text1" w:themeTint="D9"/>
          <w:sz w:val="22"/>
          <w:shd w:val="clear" w:color="auto" w:fill="FFFEFA"/>
        </w:rPr>
        <w:t>交流情報センターの運営を円滑に行うため、また、併設する図書館の運営に関し館長の諮問に応ずるとともに、図書館の行う図書館奉仕につき、館長に対し意見を述べる。</w:t>
      </w:r>
    </w:p>
    <w:p w14:paraId="195807B5" w14:textId="77777777" w:rsidR="005F0E89" w:rsidRPr="00A26017" w:rsidRDefault="005F0E89" w:rsidP="004320C3">
      <w:pPr>
        <w:widowControl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7DD33C80" w14:textId="0EEF9C9E" w:rsidR="00516292" w:rsidRPr="00A26017" w:rsidRDefault="00516292" w:rsidP="004320C3">
      <w:pPr>
        <w:widowControl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２　公募の目的</w:t>
      </w:r>
    </w:p>
    <w:p w14:paraId="0FFA23A7" w14:textId="7F9D7E4A" w:rsidR="00516292" w:rsidRPr="00A26017" w:rsidRDefault="004320C3" w:rsidP="005F0E89">
      <w:pPr>
        <w:widowControl/>
        <w:shd w:val="clear" w:color="auto" w:fill="FFFFFF"/>
        <w:ind w:leftChars="100" w:left="21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  <w:t xml:space="preserve">　</w:t>
      </w:r>
      <w:r w:rsidR="00516292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交流情報センターに広く町民の意見を反映させるため、益城町交流情報センター第</w:t>
      </w:r>
      <w:r w:rsidR="009A07EE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１２</w:t>
      </w:r>
      <w:r w:rsidR="00516292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条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に定める委員の一部を公募</w:t>
      </w:r>
      <w:r w:rsidR="00516292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により選任する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。</w:t>
      </w:r>
    </w:p>
    <w:p w14:paraId="78804ED3" w14:textId="6D5CFCA5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76D6FE0B" w14:textId="77777777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３　委員概要　　</w:t>
      </w:r>
    </w:p>
    <w:p w14:paraId="235539DC" w14:textId="7E3BCD83" w:rsidR="00516292" w:rsidRPr="00A26017" w:rsidRDefault="00516292" w:rsidP="00516292">
      <w:pPr>
        <w:widowControl/>
        <w:shd w:val="clear" w:color="auto" w:fill="FFFFFF"/>
        <w:ind w:firstLineChars="200" w:firstLine="44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募集人員　　１名</w:t>
      </w:r>
    </w:p>
    <w:p w14:paraId="57481E50" w14:textId="21128415" w:rsidR="00516292" w:rsidRPr="00A26017" w:rsidRDefault="00516292" w:rsidP="00516292">
      <w:pPr>
        <w:widowControl/>
        <w:shd w:val="clear" w:color="auto" w:fill="FFFFFF"/>
        <w:ind w:firstLineChars="200" w:firstLine="44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任　　　期　　令和８年６月１日～令和１０年５月３１日</w:t>
      </w:r>
    </w:p>
    <w:p w14:paraId="5E61D619" w14:textId="57CFAB6D" w:rsidR="00516292" w:rsidRPr="00A26017" w:rsidRDefault="00516292" w:rsidP="00516292">
      <w:pPr>
        <w:widowControl/>
        <w:shd w:val="clear" w:color="auto" w:fill="FFFFFF"/>
        <w:ind w:firstLineChars="200" w:firstLine="44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会　　　議　　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委員会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は年２回程度　平日昼間に開催予定</w:t>
      </w:r>
    </w:p>
    <w:p w14:paraId="7D7D2408" w14:textId="44DC31AE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4E6AB3E8" w14:textId="2D3E4014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４　報酬等</w:t>
      </w:r>
    </w:p>
    <w:p w14:paraId="482D1C67" w14:textId="6870DBD9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　町の規定による委員報酬</w:t>
      </w:r>
    </w:p>
    <w:p w14:paraId="4CAF037A" w14:textId="71252B85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3A03831B" w14:textId="226D02C5" w:rsidR="00516292" w:rsidRPr="00A26017" w:rsidRDefault="00516292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５　応募資格</w:t>
      </w:r>
    </w:p>
    <w:p w14:paraId="4B101595" w14:textId="5802DDFC" w:rsidR="00516292" w:rsidRPr="00A26017" w:rsidRDefault="00516292" w:rsidP="00A60B70">
      <w:pPr>
        <w:widowControl/>
        <w:shd w:val="clear" w:color="auto" w:fill="FFFFFF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（１）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町内に在住している令和８年４月１日で満２０歳以上の人</w:t>
      </w:r>
    </w:p>
    <w:p w14:paraId="1E4AC042" w14:textId="010AE531" w:rsidR="00516292" w:rsidRPr="00A26017" w:rsidRDefault="00516292" w:rsidP="00A60B70">
      <w:pPr>
        <w:widowControl/>
        <w:shd w:val="clear" w:color="auto" w:fill="FFFFFF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（２）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益城町交流情報センター運営等について建設的な意見を持っている人</w:t>
      </w:r>
    </w:p>
    <w:p w14:paraId="4571055A" w14:textId="1A0737B5" w:rsidR="00516292" w:rsidRPr="00A26017" w:rsidRDefault="00516292" w:rsidP="00A60B70">
      <w:pPr>
        <w:widowControl/>
        <w:shd w:val="clear" w:color="auto" w:fill="FFFFFF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（３）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平日昼間に開催する委員会に出席できる人</w:t>
      </w:r>
    </w:p>
    <w:p w14:paraId="2FE6E289" w14:textId="21F0E95B" w:rsidR="00A60B70" w:rsidRPr="00A26017" w:rsidRDefault="00A60B70" w:rsidP="00A60B70">
      <w:pPr>
        <w:widowControl/>
        <w:shd w:val="clear" w:color="auto" w:fill="FFFFFF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（４）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国や地方公共団体の議会議員でない人</w:t>
      </w:r>
    </w:p>
    <w:p w14:paraId="02737E85" w14:textId="021C9170" w:rsidR="00A60B70" w:rsidRPr="00A26017" w:rsidRDefault="00A60B70" w:rsidP="00A60B70">
      <w:pPr>
        <w:widowControl/>
        <w:shd w:val="clear" w:color="auto" w:fill="FFFFFF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（５）</w:t>
      </w:r>
      <w:r w:rsidR="00FC0952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 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常勤の国家公務員や地方公務員でない人</w:t>
      </w:r>
    </w:p>
    <w:p w14:paraId="2BFE4533" w14:textId="54B16D93" w:rsidR="00F239F6" w:rsidRPr="00A26017" w:rsidRDefault="00F239F6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35C57526" w14:textId="4AD693E5" w:rsidR="00F239F6" w:rsidRPr="00A26017" w:rsidRDefault="00F239F6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６　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募集期間</w:t>
      </w:r>
    </w:p>
    <w:p w14:paraId="24F4A690" w14:textId="574C604F" w:rsidR="00A60B70" w:rsidRPr="00A26017" w:rsidRDefault="00A60B70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</w:t>
      </w:r>
      <w:r w:rsidR="00473A7B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令和８年４月７日（火）から令和８年４月２６日（日）１７時</w:t>
      </w:r>
    </w:p>
    <w:p w14:paraId="1A2DBE87" w14:textId="67B82105" w:rsidR="00F239F6" w:rsidRPr="00A26017" w:rsidRDefault="00A60B70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</w:p>
    <w:p w14:paraId="703F111B" w14:textId="230AE901" w:rsidR="00F239F6" w:rsidRPr="00A26017" w:rsidRDefault="00F239F6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７　</w:t>
      </w:r>
      <w:r w:rsidR="00A60B70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申込方法</w:t>
      </w:r>
    </w:p>
    <w:p w14:paraId="3F09B43D" w14:textId="7D3FE99D" w:rsidR="00C33A16" w:rsidRDefault="00A60B70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・持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参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（開館日</w:t>
      </w:r>
      <w:r w:rsidR="00C33A16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の</w:t>
      </w:r>
      <w:bookmarkStart w:id="0" w:name="_GoBack"/>
      <w:bookmarkEnd w:id="0"/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午前８時半～午後</w:t>
      </w:r>
      <w:r w:rsidR="00C33A16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５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時）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</w:p>
    <w:p w14:paraId="7FB63FAE" w14:textId="436CC68C" w:rsidR="00C53783" w:rsidRPr="00A26017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・郵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送</w:t>
      </w:r>
      <w:r w:rsidR="005F0E89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（締切日：当日必着）</w:t>
      </w:r>
    </w:p>
    <w:p w14:paraId="45CA347D" w14:textId="64A423C6" w:rsidR="00C53783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　　　</w:t>
      </w:r>
      <w:r w:rsid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持参</w:t>
      </w:r>
      <w:r w:rsidR="00D968ED"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先・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郵送先　　　〒８６１－２２４２　　益城町木山２３６</w:t>
      </w:r>
    </w:p>
    <w:p w14:paraId="07FD470A" w14:textId="69C6C6AA" w:rsidR="00A26017" w:rsidRPr="00A26017" w:rsidRDefault="00A26017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　　　　　　　　　　　　　　　　　　益城町交流情報センター</w:t>
      </w:r>
    </w:p>
    <w:p w14:paraId="3746FFA0" w14:textId="77777777" w:rsidR="00C53783" w:rsidRPr="00A26017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　なお、提出された書類は返却しない。</w:t>
      </w:r>
    </w:p>
    <w:p w14:paraId="01AEEA5B" w14:textId="77777777" w:rsidR="00C53783" w:rsidRPr="00A26017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</w:p>
    <w:p w14:paraId="16753BD3" w14:textId="77777777" w:rsidR="00C53783" w:rsidRPr="00A26017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lastRenderedPageBreak/>
        <w:t xml:space="preserve">８　申込内容　</w:t>
      </w:r>
    </w:p>
    <w:p w14:paraId="55BCE3F2" w14:textId="76FCB22D" w:rsidR="00C53783" w:rsidRPr="00A26017" w:rsidRDefault="00C53783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62626" w:themeColor="text1" w:themeTint="D9"/>
          <w:kern w:val="0"/>
          <w:sz w:val="22"/>
        </w:rPr>
      </w:pP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　</w:t>
      </w:r>
      <w:r w:rsidR="00473A7B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 xml:space="preserve">　</w:t>
      </w:r>
      <w:r w:rsidRPr="00A26017">
        <w:rPr>
          <w:rFonts w:ascii="ＭＳ Ｐゴシック" w:eastAsia="ＭＳ Ｐゴシック" w:hAnsi="ＭＳ Ｐゴシック" w:cs="ＭＳ Ｐゴシック" w:hint="eastAsia"/>
          <w:color w:val="262626" w:themeColor="text1" w:themeTint="D9"/>
          <w:kern w:val="0"/>
          <w:sz w:val="22"/>
        </w:rPr>
        <w:t>別紙応募申込書のとおり</w:t>
      </w:r>
    </w:p>
    <w:p w14:paraId="3E27F6FB" w14:textId="1E3AD506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520B18DA" w14:textId="7C2C0E45" w:rsidR="00D968ED" w:rsidRDefault="00A26017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>９　選考方法</w:t>
      </w:r>
    </w:p>
    <w:p w14:paraId="13674FF0" w14:textId="63C967A6" w:rsidR="00A26017" w:rsidRDefault="00A26017" w:rsidP="00473A7B">
      <w:pPr>
        <w:widowControl/>
        <w:shd w:val="clear" w:color="auto" w:fill="FFFFFF"/>
        <w:ind w:left="220" w:hangingChars="100" w:hanging="22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 xml:space="preserve">　　</w:t>
      </w:r>
      <w:r w:rsidR="00473A7B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>応募書類をもとに、</w:t>
      </w:r>
      <w:r w:rsidR="00473A7B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>動機および経歴等を総合的に考慮し、</w:t>
      </w: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>幅広くご意見がいただけるよう、</w:t>
      </w:r>
      <w:r w:rsidR="00473A7B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>書類選考する。結果は応募者に文書で通知する。</w:t>
      </w:r>
    </w:p>
    <w:p w14:paraId="6E97617B" w14:textId="409A3554" w:rsidR="00473A7B" w:rsidRDefault="00473A7B" w:rsidP="00473A7B">
      <w:pPr>
        <w:widowControl/>
        <w:shd w:val="clear" w:color="auto" w:fill="FFFFFF"/>
        <w:ind w:left="220" w:hangingChars="100" w:hanging="22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333333"/>
          <w:kern w:val="0"/>
          <w:sz w:val="22"/>
        </w:rPr>
        <w:t xml:space="preserve">　　　なお、募集人員が公募する委員の定数に満たなかった時、又は選考の結果該当者がいなかったときは、再公募によらないで委員を選任する。</w:t>
      </w:r>
    </w:p>
    <w:p w14:paraId="3FB214B8" w14:textId="2DD1A299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5E57938F" w14:textId="60C4B5D4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758080E5" w14:textId="5DDDCD32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2115E8AF" w14:textId="608C3C2B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7EED191B" w14:textId="68E918B1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5165301E" w14:textId="31F3C55E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6FE77226" w14:textId="1D131531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0020B62C" w14:textId="01F96066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56F3D530" w14:textId="63467A20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21C80687" w14:textId="11AF27E9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079AD856" w14:textId="5A6A01AE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2FCF5105" w14:textId="3F63FA5E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7988C1E9" w14:textId="0E83F8B7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77E93BB3" w14:textId="49A43D36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3CCD0BC5" w14:textId="21496587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17C8A12B" w14:textId="06DBC026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376716E5" w14:textId="08E625AA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003F8F67" w14:textId="216D0F14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6FE82FA1" w14:textId="39783903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542FF5F0" w14:textId="4EFAEDD3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0B82983D" w14:textId="2C1714CF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0C8608F7" w14:textId="0D12B550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21C27FC7" w14:textId="3DACB43C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258B2B74" w14:textId="670EC9D2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3D615E79" w14:textId="5B7211FC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4228DC12" w14:textId="348F6B1E" w:rsidR="00D968ED" w:rsidRDefault="00D968ED" w:rsidP="00516292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p w14:paraId="3B25D85E" w14:textId="34AB2C83" w:rsidR="004D3014" w:rsidRPr="00B71B3A" w:rsidRDefault="004D3014" w:rsidP="00A2601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2"/>
        </w:rPr>
      </w:pPr>
    </w:p>
    <w:sectPr w:rsidR="004D3014" w:rsidRPr="00B71B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C89F" w14:textId="77777777" w:rsidR="00F52599" w:rsidRDefault="00F52599" w:rsidP="004D3014">
      <w:r>
        <w:separator/>
      </w:r>
    </w:p>
  </w:endnote>
  <w:endnote w:type="continuationSeparator" w:id="0">
    <w:p w14:paraId="186176E6" w14:textId="77777777" w:rsidR="00F52599" w:rsidRDefault="00F52599" w:rsidP="004D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9906" w14:textId="77777777" w:rsidR="00F52599" w:rsidRDefault="00F52599" w:rsidP="004D3014">
      <w:r>
        <w:separator/>
      </w:r>
    </w:p>
  </w:footnote>
  <w:footnote w:type="continuationSeparator" w:id="0">
    <w:p w14:paraId="158ADF4B" w14:textId="77777777" w:rsidR="00F52599" w:rsidRDefault="00F52599" w:rsidP="004D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3F89"/>
    <w:multiLevelType w:val="multilevel"/>
    <w:tmpl w:val="67D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2F53"/>
    <w:multiLevelType w:val="hybridMultilevel"/>
    <w:tmpl w:val="4F8CFF2C"/>
    <w:lvl w:ilvl="0" w:tplc="04090003">
      <w:start w:val="1"/>
      <w:numFmt w:val="bullet"/>
      <w:lvlText w:val=""/>
      <w:lvlJc w:val="left"/>
      <w:pPr>
        <w:ind w:left="5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2" w15:restartNumberingAfterBreak="0">
    <w:nsid w:val="4DAE517C"/>
    <w:multiLevelType w:val="hybridMultilevel"/>
    <w:tmpl w:val="72CA401C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F086348"/>
    <w:multiLevelType w:val="hybridMultilevel"/>
    <w:tmpl w:val="32506F86"/>
    <w:lvl w:ilvl="0" w:tplc="04090003">
      <w:start w:val="1"/>
      <w:numFmt w:val="bullet"/>
      <w:lvlText w:val=""/>
      <w:lvlJc w:val="left"/>
      <w:pPr>
        <w:ind w:left="5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CA"/>
    <w:rsid w:val="000B0DBE"/>
    <w:rsid w:val="0010772C"/>
    <w:rsid w:val="00145E99"/>
    <w:rsid w:val="00172606"/>
    <w:rsid w:val="001A0CB0"/>
    <w:rsid w:val="00230DF3"/>
    <w:rsid w:val="00283204"/>
    <w:rsid w:val="002D4026"/>
    <w:rsid w:val="00341716"/>
    <w:rsid w:val="00385542"/>
    <w:rsid w:val="003B5B15"/>
    <w:rsid w:val="003D3F3E"/>
    <w:rsid w:val="00404BC1"/>
    <w:rsid w:val="004320C3"/>
    <w:rsid w:val="00473A7B"/>
    <w:rsid w:val="00476121"/>
    <w:rsid w:val="004D3014"/>
    <w:rsid w:val="00516292"/>
    <w:rsid w:val="00557346"/>
    <w:rsid w:val="005F0E89"/>
    <w:rsid w:val="006300B0"/>
    <w:rsid w:val="00636565"/>
    <w:rsid w:val="00676E5D"/>
    <w:rsid w:val="00685FCD"/>
    <w:rsid w:val="007C141C"/>
    <w:rsid w:val="007C58CA"/>
    <w:rsid w:val="00823105"/>
    <w:rsid w:val="00863201"/>
    <w:rsid w:val="00887465"/>
    <w:rsid w:val="0098565C"/>
    <w:rsid w:val="00995F38"/>
    <w:rsid w:val="009A07EE"/>
    <w:rsid w:val="00A13AEF"/>
    <w:rsid w:val="00A26017"/>
    <w:rsid w:val="00A31EB0"/>
    <w:rsid w:val="00A54488"/>
    <w:rsid w:val="00A60B70"/>
    <w:rsid w:val="00A718F0"/>
    <w:rsid w:val="00AC3787"/>
    <w:rsid w:val="00B66346"/>
    <w:rsid w:val="00B71B3A"/>
    <w:rsid w:val="00C33A16"/>
    <w:rsid w:val="00C53783"/>
    <w:rsid w:val="00CC7628"/>
    <w:rsid w:val="00CD5459"/>
    <w:rsid w:val="00D968ED"/>
    <w:rsid w:val="00E16CDE"/>
    <w:rsid w:val="00E36E8D"/>
    <w:rsid w:val="00E71244"/>
    <w:rsid w:val="00E900BB"/>
    <w:rsid w:val="00EC7892"/>
    <w:rsid w:val="00EE7D19"/>
    <w:rsid w:val="00F239F6"/>
    <w:rsid w:val="00F52599"/>
    <w:rsid w:val="00FA7AF1"/>
    <w:rsid w:val="00F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E1ACF"/>
  <w15:chartTrackingRefBased/>
  <w15:docId w15:val="{6DFB7CC1-95EB-4B28-86CA-54C3D89B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3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014"/>
  </w:style>
  <w:style w:type="paragraph" w:styleId="a6">
    <w:name w:val="footer"/>
    <w:basedOn w:val="a"/>
    <w:link w:val="a7"/>
    <w:uiPriority w:val="99"/>
    <w:unhideWhenUsed/>
    <w:rsid w:val="004D3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014"/>
  </w:style>
  <w:style w:type="character" w:styleId="a8">
    <w:name w:val="Hyperlink"/>
    <w:basedOn w:val="a0"/>
    <w:uiPriority w:val="99"/>
    <w:unhideWhenUsed/>
    <w:rsid w:val="004D30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D3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美樹</dc:creator>
  <cp:keywords/>
  <dc:description/>
  <cp:lastModifiedBy>高岡 美樹</cp:lastModifiedBy>
  <cp:revision>24</cp:revision>
  <cp:lastPrinted>2026-03-05T01:17:00Z</cp:lastPrinted>
  <dcterms:created xsi:type="dcterms:W3CDTF">2026-02-03T01:52:00Z</dcterms:created>
  <dcterms:modified xsi:type="dcterms:W3CDTF">2026-03-05T01:47:00Z</dcterms:modified>
</cp:coreProperties>
</file>